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jc w:val="center"/>
        <w:rPr>
          <w:rFonts w:ascii="宋体" w:cs="宋体"/>
          <w:b/>
          <w:bCs/>
          <w:sz w:val="44"/>
          <w:szCs w:val="44"/>
        </w:rPr>
      </w:pPr>
      <w:r>
        <w:rPr>
          <w:rFonts w:hint="eastAsia" w:ascii="宋体" w:hAnsi="宋体" w:cs="宋体"/>
          <w:b/>
          <w:bCs/>
          <w:sz w:val="44"/>
          <w:szCs w:val="44"/>
        </w:rPr>
        <w:t>文安县农业农村局</w:t>
      </w:r>
      <w:r>
        <w:rPr>
          <w:rFonts w:ascii="宋体" w:hAnsi="宋体" w:cs="宋体"/>
          <w:b/>
          <w:bCs/>
          <w:sz w:val="44"/>
          <w:szCs w:val="44"/>
        </w:rPr>
        <w:t xml:space="preserve">                        2023</w:t>
      </w:r>
      <w:r>
        <w:rPr>
          <w:rFonts w:hint="eastAsia" w:ascii="宋体" w:hAnsi="宋体" w:cs="宋体"/>
          <w:b/>
          <w:bCs/>
          <w:sz w:val="44"/>
          <w:szCs w:val="44"/>
        </w:rPr>
        <w:t>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按照《中华人民共和国预算法》、《中华人民共和国预算法实施条例》、《地方预决算公开操作规程》和《河北省省级预算公开办法》规定，现将文安县农业农村局</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根据《文安县农业农村局职能配置、内设机构和人员编制规定》，文安县农业农村局的主要职责是：</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（一）统筹研究和组织实施全县</w:t>
      </w:r>
      <w:r>
        <w:rPr>
          <w:rFonts w:ascii="Times New Roman" w:hAnsi="Times New Roman" w:eastAsia="仿宋_GB2312"/>
          <w:sz w:val="32"/>
          <w:szCs w:val="32"/>
        </w:rPr>
        <w:t>“</w:t>
      </w:r>
      <w:r>
        <w:rPr>
          <w:rFonts w:hint="eastAsia" w:ascii="Times New Roman" w:hAnsi="Times New Roman" w:eastAsia="仿宋_GB2312"/>
          <w:sz w:val="32"/>
          <w:szCs w:val="32"/>
        </w:rPr>
        <w:t>三农</w:t>
      </w:r>
      <w:r>
        <w:rPr>
          <w:rFonts w:ascii="Times New Roman" w:hAnsi="Times New Roman" w:eastAsia="仿宋_GB2312"/>
          <w:sz w:val="32"/>
          <w:szCs w:val="32"/>
        </w:rPr>
        <w:t>”</w:t>
      </w:r>
      <w:r>
        <w:rPr>
          <w:rFonts w:hint="eastAsia" w:ascii="Times New Roman" w:hAnsi="Times New Roman" w:eastAsia="仿宋_GB2312"/>
          <w:sz w:val="32"/>
          <w:szCs w:val="32"/>
        </w:rPr>
        <w:t>工作的发展战略、中长期规划、重大政策。</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（二）协调推动发展全县农村社会事业、农村公共服务、农村文化、农村基础设施和乡村治理。牵头组织改善农村人居环境。协调推进乡村文明和优秀农耕文化建设。指导农业行业安全生产工作。</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三）拟订县级深化农村经济体制改革和巩固完善农村基本经营制度的方案。负责农民承包地、农村宅基地改革和管理有关工作。负责农村集体产权制度改革，指导农村集体经济组织发展和集体资产管理工作。指导农民合作经济组织、农业社会化服务体系、新型农业经营主体建设与发展。</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五）负责全县种植业、畜牧业、渔业、农业机械化等农业各产业的监督管理。指导粮、棉、油、菜、水果、肉、蛋、奶、蜜、渔等农产品生产。组织构建现代农业产业体系、生产体系、经营体系，指导农业标准化生产。负责远洋渔业管理和渔政监督管理。</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（六）负责全县农产品质量安全监督管理。组织开展农产品质量安全监测、追溯、风险评估和监督抽查。参与制定农产品质量安全地方标准并会同有关部门组织实施。指导农业检验检测体系建设。</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七）负责全县农业资源保护、开发与利用。指导农用地、渔业水域以及农业生物物种资源物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（八）负责有关农业生产资料和农业投入品的监督管理。组织兽医医政、兽药药政药检工作，负责执业兽医和畜禽屠宰行业管理。</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（九）负责农业防灾减灾、农作物重大病虫害预测预报及防治工作。指导动植物防疫检疫体系建设，组织、监督县内动植物防疫检疫工作，依法发布疫情并组织扑灭。</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（十）负责农业投资管理。提出农业投融资体制机制改革建议。编制县级投资安排的农业投资项目建设规划，提出农业投资规模和方向、扶持农业农村发展财政项目的建议，按规定权限审。</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批农业投资项目，负责农业投资项目资金安排和监督管理。</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（十二）指导农业农村人才工作。拟订农业农村人才队伍建设规划并组织实施，指导农业教育和农业职业技能开发，指导新型职业农民培育、农业科技人才培养和农村实用人才培训工作。</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（十三）牵头开展农业对外合作工作。承办政府间农业涉外事务，组织开展对外农业贸易和有关国际交流合作。</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（十四）负责全县农业综合执法。</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（十五）完成县委、县政府和县委农村工作领导小组交办的其他任务。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396"/>
        <w:gridCol w:w="1501"/>
        <w:gridCol w:w="1501"/>
        <w:gridCol w:w="3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1903" w:type="pct"/>
            <w:vMerge w:val="restart"/>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单位名称</w:t>
            </w:r>
          </w:p>
        </w:tc>
        <w:tc>
          <w:tcPr>
            <w:tcW w:w="837" w:type="pct"/>
            <w:vMerge w:val="restart"/>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单位性质</w:t>
            </w:r>
          </w:p>
        </w:tc>
        <w:tc>
          <w:tcPr>
            <w:tcW w:w="760" w:type="pct"/>
            <w:vMerge w:val="restart"/>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单位规格</w:t>
            </w:r>
          </w:p>
        </w:tc>
        <w:tc>
          <w:tcPr>
            <w:tcW w:w="1498" w:type="pct"/>
            <w:vMerge w:val="restart"/>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1903" w:type="pct"/>
            <w:vMerge w:val="continue"/>
            <w:noWrap/>
            <w:vAlign w:val="center"/>
          </w:tcPr>
          <w:p>
            <w:pPr>
              <w:spacing w:line="584" w:lineRule="exact"/>
              <w:jc w:val="left"/>
              <w:outlineLvl w:val="0"/>
              <w:rPr>
                <w:rFonts w:ascii="Times New Roman" w:hAnsi="Times New Roman" w:eastAsia="仿宋_GB2312"/>
                <w:szCs w:val="24"/>
              </w:rPr>
            </w:pPr>
          </w:p>
        </w:tc>
        <w:tc>
          <w:tcPr>
            <w:tcW w:w="837" w:type="pct"/>
            <w:vMerge w:val="continue"/>
            <w:noWrap/>
            <w:vAlign w:val="center"/>
          </w:tcPr>
          <w:p>
            <w:pPr>
              <w:spacing w:line="584" w:lineRule="exact"/>
              <w:jc w:val="left"/>
              <w:outlineLvl w:val="0"/>
              <w:rPr>
                <w:rFonts w:ascii="Times New Roman" w:hAnsi="Times New Roman" w:eastAsia="仿宋_GB2312"/>
                <w:szCs w:val="24"/>
              </w:rPr>
            </w:pPr>
          </w:p>
        </w:tc>
        <w:tc>
          <w:tcPr>
            <w:tcW w:w="760" w:type="pct"/>
            <w:vMerge w:val="continue"/>
            <w:noWrap/>
            <w:vAlign w:val="center"/>
          </w:tcPr>
          <w:p>
            <w:pPr>
              <w:spacing w:line="584" w:lineRule="exact"/>
              <w:jc w:val="left"/>
              <w:outlineLvl w:val="0"/>
              <w:rPr>
                <w:rFonts w:ascii="Times New Roman" w:hAnsi="Times New Roman" w:eastAsia="仿宋_GB2312"/>
                <w:szCs w:val="24"/>
              </w:rPr>
            </w:pPr>
          </w:p>
        </w:tc>
        <w:tc>
          <w:tcPr>
            <w:tcW w:w="1498" w:type="pct"/>
            <w:vMerge w:val="continue"/>
            <w:noWrap/>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4" w:hRule="atLeast"/>
          <w:jc w:val="center"/>
        </w:trPr>
        <w:tc>
          <w:tcPr>
            <w:tcW w:w="1903" w:type="pct"/>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文安县农业农村局</w:t>
            </w:r>
          </w:p>
        </w:tc>
        <w:tc>
          <w:tcPr>
            <w:tcW w:w="837" w:type="pct"/>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事业</w:t>
            </w:r>
          </w:p>
        </w:tc>
        <w:tc>
          <w:tcPr>
            <w:tcW w:w="760" w:type="pct"/>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正科级</w:t>
            </w:r>
          </w:p>
        </w:tc>
        <w:tc>
          <w:tcPr>
            <w:tcW w:w="1498" w:type="pct"/>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财政性资金基本保证</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按照预算管理有关规定，目前我县部门预算的编制实行综合预算制度，即全部收入和支出都反映在预算中。</w:t>
      </w:r>
      <w:r>
        <w:rPr>
          <w:rFonts w:hint="eastAsia" w:ascii="Times New Roman" w:hAnsi="Times New Roman" w:eastAsia="仿宋_GB2312"/>
          <w:sz w:val="32"/>
          <w:szCs w:val="32"/>
        </w:rPr>
        <w:t>文安县农业农村局及所属事业单位的收支包含在部门预算中。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年预算收入</w:t>
      </w:r>
      <w:r>
        <w:rPr>
          <w:rFonts w:ascii="Times New Roman" w:hAnsi="Times New Roman" w:eastAsia="仿宋_GB2312" w:cs="Times New Roman"/>
          <w:sz w:val="32"/>
          <w:szCs w:val="32"/>
        </w:rPr>
        <w:t>16725.14</w:t>
      </w:r>
      <w:r>
        <w:rPr>
          <w:rFonts w:hint="eastAsia" w:ascii="Times New Roman" w:hAnsi="Times New Roman" w:eastAsia="仿宋_GB2312" w:cs="Times New Roman"/>
          <w:sz w:val="32"/>
          <w:szCs w:val="32"/>
        </w:rPr>
        <w:t>万元，其中：一般公共预算收入</w:t>
      </w:r>
      <w:r>
        <w:rPr>
          <w:rFonts w:ascii="Times New Roman" w:hAnsi="Times New Roman" w:eastAsia="仿宋_GB2312" w:cs="Times New Roman"/>
          <w:sz w:val="32"/>
          <w:szCs w:val="32"/>
        </w:rPr>
        <w:t>13043.56</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3681.58</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sz w:val="32"/>
          <w:szCs w:val="32"/>
        </w:rPr>
        <w:t>文安县农业农村局</w:t>
      </w:r>
      <w:r>
        <w:rPr>
          <w:rFonts w:hint="eastAsia" w:ascii="Times New Roman" w:hAnsi="Times New Roman" w:eastAsia="仿宋_GB2312" w:cs="Times New Roman"/>
          <w:sz w:val="32"/>
          <w:szCs w:val="32"/>
        </w:rPr>
        <w:t>年度部门预算中支出预算的总体情况。</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年支出预算</w:t>
      </w:r>
      <w:r>
        <w:rPr>
          <w:rFonts w:ascii="Times New Roman" w:hAnsi="Times New Roman" w:eastAsia="仿宋_GB2312" w:cs="Times New Roman"/>
          <w:sz w:val="32"/>
          <w:szCs w:val="32"/>
        </w:rPr>
        <w:t>16725.14</w:t>
      </w:r>
      <w:r>
        <w:rPr>
          <w:rFonts w:hint="eastAsia" w:ascii="Times New Roman" w:hAnsi="Times New Roman" w:eastAsia="仿宋_GB2312" w:cs="Times New Roman"/>
          <w:sz w:val="32"/>
          <w:szCs w:val="32"/>
        </w:rPr>
        <w:t>万元，其中基本支出</w:t>
      </w:r>
      <w:r>
        <w:rPr>
          <w:rFonts w:ascii="Times New Roman" w:hAnsi="Times New Roman" w:eastAsia="仿宋_GB2312" w:cs="Times New Roman"/>
          <w:sz w:val="32"/>
          <w:szCs w:val="32"/>
        </w:rPr>
        <w:t>4039.91</w:t>
      </w:r>
      <w:r>
        <w:rPr>
          <w:rFonts w:hint="eastAsia" w:ascii="Times New Roman" w:hAnsi="Times New Roman" w:eastAsia="仿宋_GB2312" w:cs="Times New Roman"/>
          <w:sz w:val="32"/>
          <w:szCs w:val="32"/>
        </w:rPr>
        <w:t>万元，包括人员类项目经费</w:t>
      </w:r>
      <w:r>
        <w:rPr>
          <w:rFonts w:ascii="Times New Roman" w:hAnsi="Times New Roman" w:eastAsia="仿宋_GB2312" w:cs="Times New Roman"/>
          <w:sz w:val="32"/>
          <w:szCs w:val="32"/>
        </w:rPr>
        <w:t>3835.82</w:t>
      </w:r>
      <w:r>
        <w:rPr>
          <w:rFonts w:hint="eastAsia" w:ascii="Times New Roman" w:hAnsi="Times New Roman" w:eastAsia="仿宋_GB2312" w:cs="Times New Roman"/>
          <w:sz w:val="32"/>
          <w:szCs w:val="32"/>
        </w:rPr>
        <w:t>万元和运转类公用项目经费</w:t>
      </w:r>
      <w:r>
        <w:rPr>
          <w:rFonts w:ascii="Times New Roman" w:hAnsi="Times New Roman" w:eastAsia="仿宋_GB2312" w:cs="Times New Roman"/>
          <w:sz w:val="32"/>
          <w:szCs w:val="32"/>
        </w:rPr>
        <w:t>204.09</w:t>
      </w:r>
      <w:r>
        <w:rPr>
          <w:rFonts w:hint="eastAsia" w:ascii="Times New Roman" w:hAnsi="Times New Roman" w:eastAsia="仿宋_GB2312" w:cs="Times New Roman"/>
          <w:sz w:val="32"/>
          <w:szCs w:val="32"/>
        </w:rPr>
        <w:t>万元；运转类其他及特定目标类项目支出</w:t>
      </w:r>
      <w:r>
        <w:rPr>
          <w:rFonts w:ascii="Times New Roman" w:hAnsi="Times New Roman" w:eastAsia="仿宋_GB2312" w:cs="Times New Roman"/>
          <w:sz w:val="32"/>
          <w:szCs w:val="32"/>
        </w:rPr>
        <w:t>12685.23</w:t>
      </w:r>
      <w:r>
        <w:rPr>
          <w:rFonts w:hint="eastAsia" w:ascii="Times New Roman" w:hAnsi="Times New Roman" w:eastAsia="仿宋_GB2312" w:cs="Times New Roman"/>
          <w:sz w:val="32"/>
          <w:szCs w:val="32"/>
        </w:rPr>
        <w:t>万元，包括本级支出</w:t>
      </w:r>
      <w:r>
        <w:rPr>
          <w:rFonts w:ascii="Times New Roman" w:hAnsi="Times New Roman" w:eastAsia="仿宋_GB2312" w:cs="Times New Roman"/>
          <w:sz w:val="32"/>
          <w:szCs w:val="32"/>
        </w:rPr>
        <w:t>12685.23</w:t>
      </w:r>
      <w:r>
        <w:rPr>
          <w:rFonts w:hint="eastAsia" w:ascii="Times New Roman" w:hAnsi="Times New Roman" w:eastAsia="仿宋_GB2312" w:cs="Times New Roman"/>
          <w:sz w:val="32"/>
          <w:szCs w:val="32"/>
        </w:rPr>
        <w:t>万元，</w:t>
      </w:r>
      <w:r>
        <w:rPr>
          <w:rFonts w:hint="eastAsia" w:ascii="Times New Roman" w:hAnsi="Times New Roman" w:eastAsia="仿宋_GB2312"/>
          <w:sz w:val="32"/>
          <w:szCs w:val="32"/>
        </w:rPr>
        <w:t>主要为农业及农作物生产补贴项目，农村人居环境整治项目、农田综合开发治理建设等</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年预算收支安排</w:t>
      </w:r>
      <w:r>
        <w:rPr>
          <w:rFonts w:ascii="Times New Roman" w:hAnsi="Times New Roman" w:eastAsia="仿宋_GB2312" w:cs="Times New Roman"/>
          <w:sz w:val="32"/>
          <w:szCs w:val="32"/>
        </w:rPr>
        <w:t>16725.14</w:t>
      </w:r>
      <w:r>
        <w:rPr>
          <w:rFonts w:hint="eastAsia" w:ascii="Times New Roman" w:hAnsi="Times New Roman" w:eastAsia="仿宋_GB2312" w:cs="Times New Roman"/>
          <w:sz w:val="32"/>
          <w:szCs w:val="32"/>
        </w:rPr>
        <w:t>万元，较</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年预算减少</w:t>
      </w:r>
      <w:r>
        <w:rPr>
          <w:rFonts w:ascii="Times New Roman" w:hAnsi="Times New Roman" w:eastAsia="仿宋_GB2312" w:cs="Times New Roman"/>
          <w:sz w:val="32"/>
          <w:szCs w:val="32"/>
        </w:rPr>
        <w:t>1046.88</w:t>
      </w:r>
      <w:r>
        <w:rPr>
          <w:rFonts w:hint="eastAsia" w:ascii="Times New Roman" w:hAnsi="Times New Roman" w:eastAsia="仿宋_GB2312" w:cs="Times New Roman"/>
          <w:sz w:val="32"/>
          <w:szCs w:val="32"/>
        </w:rPr>
        <w:t>万元，其中：基本支出增加</w:t>
      </w:r>
      <w:r>
        <w:rPr>
          <w:rFonts w:ascii="Times New Roman" w:hAnsi="Times New Roman" w:eastAsia="仿宋_GB2312" w:cs="Times New Roman"/>
          <w:sz w:val="32"/>
          <w:szCs w:val="32"/>
        </w:rPr>
        <w:t>277.42</w:t>
      </w:r>
      <w:r>
        <w:rPr>
          <w:rFonts w:hint="eastAsia" w:ascii="Times New Roman" w:hAnsi="Times New Roman" w:eastAsia="仿宋_GB2312" w:cs="Times New Roman"/>
          <w:sz w:val="32"/>
          <w:szCs w:val="32"/>
        </w:rPr>
        <w:t>万元，主要为人员经费调整增加支出；项目支出增减少</w:t>
      </w:r>
      <w:r>
        <w:rPr>
          <w:rFonts w:ascii="Times New Roman" w:hAnsi="Times New Roman" w:eastAsia="仿宋_GB2312" w:cs="Times New Roman"/>
          <w:sz w:val="32"/>
          <w:szCs w:val="32"/>
        </w:rPr>
        <w:t>1324.3</w:t>
      </w:r>
      <w:r>
        <w:rPr>
          <w:rFonts w:hint="eastAsia" w:ascii="Times New Roman" w:hAnsi="Times New Roman" w:eastAsia="仿宋_GB2312" w:cs="Times New Roman"/>
          <w:sz w:val="32"/>
          <w:szCs w:val="32"/>
        </w:rPr>
        <w:t>万元，主要是之前年度项目项目已完成支出，本年度支出预算下降。</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年，我局机关运行经费共计安排</w:t>
      </w:r>
      <w:r>
        <w:rPr>
          <w:rFonts w:ascii="Times New Roman" w:hAnsi="Times New Roman" w:eastAsia="仿宋_GB2312" w:cs="Times New Roman"/>
          <w:sz w:val="32"/>
          <w:szCs w:val="32"/>
        </w:rPr>
        <w:t>204.09</w:t>
      </w:r>
      <w:r>
        <w:rPr>
          <w:rFonts w:hint="eastAsia" w:ascii="Times New Roman" w:hAnsi="Times New Roman" w:eastAsia="仿宋_GB2312" w:cs="Times New Roman"/>
          <w:sz w:val="32"/>
          <w:szCs w:val="32"/>
        </w:rPr>
        <w:t>万元，</w:t>
      </w:r>
      <w:r>
        <w:rPr>
          <w:rFonts w:hint="eastAsia" w:ascii="Times New Roman" w:hAnsi="Times New Roman" w:eastAsia="仿宋_GB2312"/>
          <w:sz w:val="32"/>
          <w:szCs w:val="32"/>
        </w:rPr>
        <w:t>主要用于农业农村局日常办公用品开支、办公区的日常维修、办公用房水电费、办公用房取暖费、办公用房物业管理费等日常运行支出。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四、财政拨款</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三公</w:t>
      </w:r>
      <w:r>
        <w:rPr>
          <w:rFonts w:ascii="Times New Roman" w:hAnsi="Times New Roman" w:eastAsia="黑体" w:cs="Times New Roman"/>
          <w:sz w:val="32"/>
          <w:szCs w:val="32"/>
        </w:rPr>
        <w:t>”</w:t>
      </w:r>
      <w:r>
        <w:rPr>
          <w:rFonts w:hint="eastAsia" w:ascii="Times New Roman" w:hAnsi="Times New Roman"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年，我局财政拨款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经费预算安排</w:t>
      </w:r>
      <w:r>
        <w:rPr>
          <w:rFonts w:ascii="Times New Roman" w:hAnsi="Times New Roman" w:eastAsia="仿宋_GB2312" w:cs="Times New Roman"/>
          <w:sz w:val="32"/>
          <w:szCs w:val="32"/>
        </w:rPr>
        <w:t>27.92</w:t>
      </w:r>
      <w:r>
        <w:rPr>
          <w:rFonts w:hint="eastAsia" w:ascii="Times New Roman" w:hAnsi="Times New Roman" w:eastAsia="仿宋_GB2312" w:cs="Times New Roman"/>
          <w:sz w:val="32"/>
          <w:szCs w:val="32"/>
        </w:rPr>
        <w:t>万元。其中，因公出国（境）费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万元；公务用车购置及运维费</w:t>
      </w:r>
      <w:r>
        <w:rPr>
          <w:rFonts w:ascii="Times New Roman" w:hAnsi="Times New Roman" w:eastAsia="仿宋_GB2312" w:cs="Times New Roman"/>
          <w:sz w:val="32"/>
          <w:szCs w:val="32"/>
        </w:rPr>
        <w:t>24.8</w:t>
      </w:r>
      <w:r>
        <w:rPr>
          <w:rFonts w:hint="eastAsia" w:ascii="Times New Roman" w:hAnsi="Times New Roman" w:eastAsia="仿宋_GB2312" w:cs="Times New Roman"/>
          <w:sz w:val="32"/>
          <w:szCs w:val="32"/>
        </w:rPr>
        <w:t>万元（其中：公务用车购置费为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万元，公务用车运维费</w:t>
      </w:r>
      <w:r>
        <w:rPr>
          <w:rFonts w:ascii="Times New Roman" w:hAnsi="Times New Roman" w:eastAsia="仿宋_GB2312" w:cs="Times New Roman"/>
          <w:sz w:val="32"/>
          <w:szCs w:val="32"/>
        </w:rPr>
        <w:t>24.8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；公务接待费</w:t>
      </w:r>
      <w:r>
        <w:rPr>
          <w:rFonts w:ascii="Times New Roman" w:hAnsi="Times New Roman" w:eastAsia="仿宋_GB2312" w:cs="Times New Roman"/>
          <w:sz w:val="32"/>
          <w:szCs w:val="32"/>
        </w:rPr>
        <w:t>3.12</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年相比增加</w:t>
      </w:r>
      <w:r>
        <w:rPr>
          <w:rFonts w:ascii="Times New Roman" w:hAnsi="Times New Roman" w:eastAsia="仿宋_GB2312" w:cs="Times New Roman"/>
          <w:sz w:val="32"/>
          <w:szCs w:val="32"/>
        </w:rPr>
        <w:t>0.32</w:t>
      </w:r>
      <w:r>
        <w:rPr>
          <w:rFonts w:hint="eastAsia" w:ascii="Times New Roman" w:hAnsi="Times New Roman" w:eastAsia="仿宋_GB2312" w:cs="Times New Roman"/>
          <w:sz w:val="32"/>
          <w:szCs w:val="32"/>
        </w:rPr>
        <w:t>万元，其中，公务用车购置及运维费增加</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rPr>
        <w:t>万元（其中：公务用车购置费无变化，公务用车运维费增加</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，主要原因是本年度开展工作业务量增加；公务接待费</w:t>
      </w:r>
      <w:r>
        <w:rPr>
          <w:rFonts w:ascii="Times New Roman" w:hAnsi="Times New Roman" w:eastAsia="仿宋_GB2312" w:cs="Times New Roman"/>
          <w:sz w:val="32"/>
          <w:szCs w:val="32"/>
        </w:rPr>
        <w:t>3.12</w:t>
      </w:r>
      <w:r>
        <w:rPr>
          <w:rFonts w:hint="eastAsia" w:ascii="Times New Roman" w:hAnsi="Times New Roman" w:eastAsia="仿宋_GB2312" w:cs="Times New Roman"/>
          <w:sz w:val="32"/>
          <w:szCs w:val="32"/>
        </w:rPr>
        <w:t>万元，增加</w:t>
      </w:r>
      <w:r>
        <w:rPr>
          <w:rFonts w:ascii="Times New Roman" w:hAnsi="Times New Roman" w:eastAsia="仿宋_GB2312" w:cs="Times New Roman"/>
          <w:sz w:val="32"/>
          <w:szCs w:val="32"/>
        </w:rPr>
        <w:t>0.12</w:t>
      </w:r>
      <w:r>
        <w:rPr>
          <w:rFonts w:hint="eastAsia" w:ascii="Times New Roman" w:hAnsi="Times New Roman" w:eastAsia="仿宋_GB2312" w:cs="Times New Roman"/>
          <w:sz w:val="32"/>
          <w:szCs w:val="32"/>
        </w:rPr>
        <w:t>万元，主要原因是</w:t>
      </w:r>
      <w:r>
        <w:rPr>
          <w:rFonts w:hint="eastAsia" w:ascii="Times New Roman" w:hAnsi="Times New Roman" w:eastAsia="仿宋_GB2312" w:cs="Times New Roman"/>
          <w:sz w:val="32"/>
          <w:szCs w:val="32"/>
          <w:lang w:eastAsia="zh-CN"/>
        </w:rPr>
        <w:t>物价上涨以及</w:t>
      </w:r>
      <w:r>
        <w:rPr>
          <w:rFonts w:hint="eastAsia" w:ascii="Times New Roman" w:hAnsi="Times New Roman" w:eastAsia="仿宋_GB2312" w:cs="Times New Roman"/>
          <w:sz w:val="32"/>
          <w:szCs w:val="32"/>
        </w:rPr>
        <w:t>负担工作增加，接待频次有所上升。</w:t>
      </w:r>
    </w:p>
    <w:p>
      <w:pPr>
        <w:numPr>
          <w:ilvl w:val="0"/>
          <w:numId w:val="1"/>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8"/>
        <w:widowControl/>
        <w:spacing w:line="584" w:lineRule="exact"/>
        <w:ind w:firstLine="640" w:firstLineChars="200"/>
        <w:rPr>
          <w:rFonts w:ascii="仿宋" w:hAnsi="仿宋" w:eastAsia="仿宋"/>
          <w:sz w:val="32"/>
        </w:rPr>
      </w:pPr>
      <w:r>
        <w:rPr>
          <w:rFonts w:hint="eastAsia" w:ascii="仿宋" w:hAnsi="仿宋" w:eastAsia="仿宋"/>
          <w:kern w:val="2"/>
          <w:sz w:val="32"/>
          <w:szCs w:val="32"/>
        </w:rPr>
        <w:t>统筹研究和组织实施全县“三农”工作的发展战略、中长期规划、重大政策，协调推动发展全县农村社会事业、农村公共服务、农村文化、农村基础设施和乡村治理；拟订县级深化农村经济体制改革和巩固完善农村基本经营制度的方案，指导农民合作经济组织、农业社会化服务体系、新型农业经营主体建设与发展；指导全县乡村产业、农产品加工业和休闲农业发展工作，发布农业农村经济信息，监测分析农业农村经济运行，承担农业统计和农业农村信息化有关工作；负责全县种植业、畜牧业、渔业、农业机械化等农业各产业的监督管理；负责全县农产品质量安全监督管理；负责全县农业资源保护、开发与利用；负责有关农业生产资料和农业投入品的监督管理，组织兽医医政、兽药药政药检工作，负责执业兽医和畜禽屠宰行业管理；负责农业防灾减灾、农作物重大病虫害预测预报及防治工作；负责农业投资管理，提出农业投融资体制机制改革建议，按规定权限审批农业投资项目，负责农业投资项目资金安排和监督管理；推动农业科技体制改革和农业科技创新体系建设，指导农业产业技术体系和农技推广体系建设；指导农业农村人才工作，拟订农业农村人才队伍建设规划并组织实施，指导农业教育和农业职业技能开发；牵头开展农业对外合作工作，承办政府间农业涉外事务，组织开展对外农业贸易和有关国际交流合作；负责全县农业综合执法；完成县委、县政府和县委农村工作领导小组交办</w:t>
      </w:r>
      <w:r>
        <w:rPr>
          <w:rFonts w:hint="eastAsia" w:ascii="仿宋" w:hAnsi="仿宋" w:eastAsia="仿宋"/>
          <w:sz w:val="32"/>
        </w:rPr>
        <w:t>的其他任务。</w:t>
      </w:r>
    </w:p>
    <w:p>
      <w:pPr>
        <w:spacing w:line="584" w:lineRule="exact"/>
        <w:ind w:firstLine="321" w:firstLineChars="1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ascii="仿宋" w:hAnsi="仿宋" w:eastAsia="仿宋"/>
          <w:b/>
          <w:sz w:val="32"/>
        </w:rPr>
        <w:t>1</w:t>
      </w:r>
      <w:r>
        <w:rPr>
          <w:rFonts w:hint="eastAsia" w:ascii="仿宋" w:hAnsi="仿宋" w:eastAsia="仿宋"/>
          <w:b/>
          <w:sz w:val="32"/>
        </w:rPr>
        <w:t>、扶持农产品生产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目标：按照国家、省、市部署，对全县主要粮食作物生产实施补贴全覆盖。实施菜篮子工程。重点扶持一批有规模、生产技术基础好、区域优势突出、在增加产量和提高质量上有示范带动作用的农产品生产基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绩效指标：加大农业招商引资，构建现代农业产业发展骨架。推进设施农业跨越式发展，做优、做强瓜菜产业。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仿宋" w:hAnsi="仿宋" w:eastAsia="仿宋"/>
          <w:b/>
          <w:sz w:val="32"/>
        </w:rPr>
      </w:pPr>
      <w:r>
        <w:rPr>
          <w:rFonts w:ascii="仿宋" w:hAnsi="仿宋" w:eastAsia="仿宋"/>
          <w:b/>
          <w:sz w:val="32"/>
        </w:rPr>
        <w:t>2</w:t>
      </w:r>
      <w:r>
        <w:rPr>
          <w:rFonts w:hint="eastAsia" w:ascii="仿宋" w:hAnsi="仿宋" w:eastAsia="仿宋"/>
          <w:b/>
          <w:sz w:val="32"/>
        </w:rPr>
        <w:t>、农业资源保护和生态建设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目标：季节性休耕项目，农业土壤污染治理。开展农产品产地重金属污染防治工作。进行土壤样品的制备。建立健全农产品产地重金属污染防治工作机制，全面掌握农产品产地安全情况，指导全县开展土地污染修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指标：实行季节性休耕，达到节约地下水的效果。开展农产品产地重金属污染防治工作。进行土壤样品的制备。建立健全农产品产地重金属污染防治工作机制，全面掌握农产品产地安全情况，指导全县开展土地污染修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ascii="仿宋" w:hAnsi="仿宋" w:eastAsia="仿宋"/>
          <w:b/>
          <w:sz w:val="32"/>
        </w:rPr>
        <w:t>3</w:t>
      </w:r>
      <w:r>
        <w:rPr>
          <w:rFonts w:hint="eastAsia" w:ascii="仿宋" w:hAnsi="仿宋" w:eastAsia="仿宋"/>
          <w:b/>
          <w:sz w:val="32"/>
        </w:rPr>
        <w:t>、农业科技支撑和公共服务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绩效目标：实施农机购置补贴，农作物种子鉴定与推广，农业基层推广体系改革与建设。农产品质量安全体系建设。农业信息服务，农业教育与技能培训，农业技术推广与研究，农业防灾减灾。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绩效指标：全力争跑农业项目，</w:t>
      </w:r>
      <w:r>
        <w:rPr>
          <w:rFonts w:ascii="仿宋" w:hAnsi="仿宋" w:eastAsia="仿宋"/>
          <w:sz w:val="32"/>
        </w:rPr>
        <w:t xml:space="preserve"> </w:t>
      </w:r>
      <w:r>
        <w:rPr>
          <w:rFonts w:hint="eastAsia" w:ascii="仿宋" w:hAnsi="仿宋" w:eastAsia="仿宋"/>
          <w:sz w:val="32"/>
        </w:rPr>
        <w:t>夯实农业发展基础。强化科技队伍素质，提高服务效能，加大农业科技推广力度。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ascii="仿宋" w:hAnsi="仿宋" w:eastAsia="仿宋"/>
          <w:b/>
          <w:sz w:val="32"/>
        </w:rPr>
        <w:t>4</w:t>
      </w:r>
      <w:r>
        <w:rPr>
          <w:rFonts w:hint="eastAsia" w:ascii="仿宋" w:hAnsi="仿宋" w:eastAsia="仿宋"/>
          <w:b/>
          <w:sz w:val="32"/>
        </w:rPr>
        <w:t>、完善农村经营管理体制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绩效目标：促进土地流转</w:t>
      </w:r>
      <w:r>
        <w:rPr>
          <w:rFonts w:ascii="仿宋" w:hAnsi="仿宋" w:eastAsia="仿宋"/>
          <w:sz w:val="32"/>
        </w:rPr>
        <w:t>,</w:t>
      </w:r>
      <w:r>
        <w:rPr>
          <w:rFonts w:hint="eastAsia" w:ascii="仿宋" w:hAnsi="仿宋" w:eastAsia="仿宋"/>
          <w:sz w:val="32"/>
        </w:rPr>
        <w:t>土地确权登记</w:t>
      </w:r>
      <w:r>
        <w:rPr>
          <w:rFonts w:ascii="仿宋" w:hAnsi="仿宋" w:eastAsia="仿宋"/>
          <w:sz w:val="32"/>
        </w:rPr>
        <w:t>,</w:t>
      </w:r>
      <w:r>
        <w:rPr>
          <w:rFonts w:hint="eastAsia" w:ascii="仿宋" w:hAnsi="仿宋" w:eastAsia="仿宋"/>
          <w:sz w:val="32"/>
        </w:rPr>
        <w:t>农村经营管理。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指标：指导全县建立运转顺畅、便捷高效的农村土地承包经营权流转服务平台，带动土地流转依法、有序开展。根据国家要求开展农村土地承包经营确权登记试点，健全农村集体“三资”管理制度，指导农村经济组织健康、规范发展。</w:t>
      </w:r>
      <w:r>
        <w:rPr>
          <w:rFonts w:ascii="仿宋" w:hAnsi="仿宋" w:eastAsia="仿宋"/>
          <w:sz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ascii="仿宋" w:hAnsi="仿宋" w:eastAsia="仿宋"/>
          <w:b/>
          <w:sz w:val="32"/>
        </w:rPr>
        <w:t>5</w:t>
      </w:r>
      <w:r>
        <w:rPr>
          <w:rFonts w:hint="eastAsia" w:ascii="仿宋" w:hAnsi="仿宋" w:eastAsia="仿宋"/>
          <w:b/>
          <w:sz w:val="32"/>
        </w:rPr>
        <w:t>、美丽乡村建设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绩效目标：突出重点，因地制宜，按照美丽乡村建设工作开展的重点。</w:t>
      </w:r>
      <w:r>
        <w:rPr>
          <w:rFonts w:ascii="仿宋" w:hAnsi="仿宋" w:eastAsia="仿宋"/>
          <w:sz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绩效指标：确定村街实施基础设施建设及人居环境整治。深化农村重点领域、关键环节改革，推进农村经济社会全面协调发展。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ascii="仿宋" w:hAnsi="仿宋" w:eastAsia="仿宋"/>
          <w:b/>
          <w:sz w:val="32"/>
        </w:rPr>
        <w:t>6</w:t>
      </w:r>
      <w:r>
        <w:rPr>
          <w:rFonts w:hint="eastAsia" w:ascii="仿宋" w:hAnsi="仿宋" w:eastAsia="仿宋"/>
          <w:b/>
          <w:sz w:val="32"/>
        </w:rPr>
        <w:t>、农田建设，发展规划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绩效目标：管理和组织实施国家和省市立项的土地治理项目，做好全县农业产业化的谋划发展、规划制定、政策落实。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指标：组织土地治理项目建设及资金使用情况检查，对土地治理项目进行县级验收；对土地治理项目建设情况和资金管理情况进行大排查。扶持农业龙头企业和新型经营主体，带动农业特色主导产业发展，提高我县农业产业化整体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ascii="仿宋" w:hAnsi="仿宋" w:eastAsia="仿宋"/>
          <w:b/>
          <w:sz w:val="32"/>
        </w:rPr>
        <w:t>7</w:t>
      </w:r>
      <w:r>
        <w:rPr>
          <w:rFonts w:hint="eastAsia" w:ascii="仿宋" w:hAnsi="仿宋" w:eastAsia="仿宋"/>
          <w:b/>
          <w:sz w:val="32"/>
        </w:rPr>
        <w:t>、畜牧水产业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绩效目标：贯彻执行国家、省、市畜牧水产业的法律法规。负责全县畜牧水产资源保护和建设，负责全县畜牧业、渔业专项资金和事业费的编报、管理。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绩效指标：实行标准化生产，规范养殖企业。加强渔政管理，发展水产养殖，打造产业</w:t>
      </w:r>
      <w:r>
        <w:rPr>
          <w:rFonts w:ascii="仿宋" w:hAnsi="仿宋" w:eastAsia="仿宋"/>
          <w:sz w:val="32"/>
        </w:rPr>
        <w:t>"</w:t>
      </w:r>
      <w:r>
        <w:rPr>
          <w:rFonts w:hint="eastAsia" w:ascii="仿宋" w:hAnsi="仿宋" w:eastAsia="仿宋"/>
          <w:sz w:val="32"/>
        </w:rPr>
        <w:t>亮点</w:t>
      </w:r>
      <w:r>
        <w:rPr>
          <w:rFonts w:ascii="仿宋" w:hAnsi="仿宋" w:eastAsia="仿宋"/>
          <w:sz w:val="32"/>
        </w:rPr>
        <w:t>"</w:t>
      </w:r>
      <w:r>
        <w:rPr>
          <w:rFonts w:hint="eastAsia" w:ascii="仿宋" w:hAnsi="仿宋" w:eastAsia="仿宋"/>
          <w:sz w:val="32"/>
        </w:rPr>
        <w:t>。加强畜禽良种繁育工作，加强动物重点疫病防治工作，强化动物检疫监督工作。开展技术培训，提高从业人员素质。强化兽药、饲料的监督管理。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3" w:firstLineChars="200"/>
        <w:jc w:val="left"/>
        <w:rPr>
          <w:rFonts w:ascii="·ÂËÎ" w:hAnsi="·ÂËÎ" w:eastAsia="Times New Roman"/>
          <w:sz w:val="32"/>
        </w:rPr>
      </w:pPr>
      <w:r>
        <w:rPr>
          <w:rFonts w:ascii="仿宋" w:hAnsi="仿宋" w:eastAsia="仿宋"/>
          <w:b/>
          <w:sz w:val="32"/>
        </w:rPr>
        <w:t>8</w:t>
      </w:r>
      <w:r>
        <w:rPr>
          <w:rFonts w:hint="eastAsia" w:ascii="仿宋" w:hAnsi="仿宋" w:eastAsia="仿宋"/>
          <w:b/>
          <w:sz w:val="32"/>
        </w:rPr>
        <w:t>、农业政务管理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ÂËÎ" w:hAnsi="·ÂËÎ" w:eastAsia="Times New Roman"/>
          <w:sz w:val="32"/>
        </w:rPr>
      </w:pPr>
      <w:r>
        <w:rPr>
          <w:rFonts w:hint="eastAsia" w:ascii="仿宋" w:hAnsi="仿宋" w:eastAsia="仿宋"/>
          <w:sz w:val="32"/>
        </w:rPr>
        <w:t>绩效目标：完成县委、县政府交办事项。高效保障机关日常运转。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560"/>
        <w:jc w:val="left"/>
        <w:rPr>
          <w:rFonts w:ascii="仿宋" w:hAnsi="仿宋" w:eastAsia="仿宋"/>
          <w:sz w:val="32"/>
        </w:rPr>
      </w:pPr>
      <w:r>
        <w:rPr>
          <w:rFonts w:hint="eastAsia" w:ascii="仿宋" w:hAnsi="仿宋" w:eastAsia="仿宋"/>
          <w:sz w:val="32"/>
        </w:rPr>
        <w:t>绩效指标：依法做好行政审批和业务监管事项，加强机关事务性管理，开展机关自身能力建设。</w:t>
      </w:r>
      <w:r>
        <w:rPr>
          <w:rFonts w:ascii="仿宋" w:hAnsi="仿宋" w:eastAsia="仿宋"/>
          <w:sz w:val="32"/>
        </w:rPr>
        <w:t xml:space="preserve"> </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hint="eastAsia" w:ascii="仿宋" w:hAnsi="仿宋" w:eastAsia="仿宋"/>
          <w:sz w:val="32"/>
        </w:rPr>
        <w:t>文安县农业农村局在县委、县政府的正确领导下，深入学习贯彻习近平新时代中国特色社会主义思想和全面依法治国新理念新思想新战略，坚持以加强党的政治建设为统领，不断强化各项保障措施，力争我局工作整体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w:t>
      </w:r>
      <w:r>
        <w:rPr>
          <w:rFonts w:hint="eastAsia" w:ascii="仿宋" w:hAnsi="仿宋" w:eastAsia="仿宋"/>
          <w:sz w:val="32"/>
        </w:rPr>
        <w:t>、加大农业招商引资，构建现代农业产业发展骨架。加快我县特色种植等现代农业起步区发展，搭建现代农业园区雏形；同时大力引进高新农业技术和项目，提高本地现代农业发展档次和规模，通过引进、应用先进的技术和发展模式，把起步区建设成为带动现代农业园快速发展的引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2</w:t>
      </w:r>
      <w:r>
        <w:rPr>
          <w:rFonts w:hint="eastAsia" w:ascii="仿宋" w:hAnsi="仿宋" w:eastAsia="仿宋"/>
          <w:sz w:val="32"/>
        </w:rPr>
        <w:t>、推进设施农业跨越式发展，做优、做强瓜菜产业。以农民专业合作社为引领龙头，加快发展以冷棚为重点，日光温室相结合的设施建设，建设沿兴祖、文静两线的设施瓜菜产业带，打造独具我县特色的优质、精品瓜菜品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3</w:t>
      </w:r>
      <w:r>
        <w:rPr>
          <w:rFonts w:hint="eastAsia" w:ascii="仿宋" w:hAnsi="仿宋" w:eastAsia="仿宋"/>
          <w:sz w:val="32"/>
        </w:rPr>
        <w:t>、加大政策倾斜，促进南部乡镇现代农业发展。计划在重点乡镇开展种植大户现身说法的面对面的“转观念、换思想”教育培训活动，切实转变转型户的思想观念，并通过示范基地建设引导发展现代农业。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4</w:t>
      </w:r>
      <w:r>
        <w:rPr>
          <w:rFonts w:hint="eastAsia" w:ascii="仿宋" w:hAnsi="仿宋" w:eastAsia="仿宋"/>
          <w:sz w:val="32"/>
        </w:rPr>
        <w:t>、加快土地流转，推进粮食生产上规模、上水平。加快和规范土地流转，推进种植大户本地化进程，提高粮食产业的规模化经营程度，大力推广测土配方施肥等配套技术，增加农业科技含量，提高大户科技水平。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5</w:t>
      </w:r>
      <w:r>
        <w:rPr>
          <w:rFonts w:hint="eastAsia" w:ascii="仿宋" w:hAnsi="仿宋" w:eastAsia="仿宋"/>
          <w:sz w:val="32"/>
        </w:rPr>
        <w:t>、全力争跑农业项目，夯实农业发展基础，计划继续争取农产品质量检测体系、高产创建、农技推广示范县、测土配方施肥、“一事一议”、有机质提升、农机深松补贴、新型职业农民培育等国家、省农业项目，进一步夯实我县农业发展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6</w:t>
      </w:r>
      <w:r>
        <w:rPr>
          <w:rFonts w:hint="eastAsia" w:ascii="仿宋" w:hAnsi="仿宋" w:eastAsia="仿宋"/>
          <w:sz w:val="32"/>
        </w:rPr>
        <w:t>、扶持发展龙头企业，增强其辐射、带动、示范作用。对养殖龙头企业从政策、资金、项目、服务上向其集中倾斜，为其发展提供良好的环境，逐步把我县的养殖企业做大做强。同时强化养殖小区的建设，使其成为龙头企业的基地，密切产业链条的衔接，保持企业生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7</w:t>
      </w:r>
      <w:r>
        <w:rPr>
          <w:rFonts w:hint="eastAsia" w:ascii="仿宋" w:hAnsi="仿宋" w:eastAsia="仿宋"/>
          <w:sz w:val="32"/>
        </w:rPr>
        <w:t>、实行标准化生产，规范养殖企业</w:t>
      </w:r>
      <w:r>
        <w:rPr>
          <w:rFonts w:ascii="仿宋" w:hAnsi="仿宋" w:eastAsia="仿宋"/>
          <w:sz w:val="32"/>
        </w:rPr>
        <w:t>,</w:t>
      </w:r>
      <w:r>
        <w:rPr>
          <w:rFonts w:hint="eastAsia" w:ascii="仿宋" w:hAnsi="仿宋" w:eastAsia="仿宋"/>
          <w:sz w:val="32"/>
        </w:rPr>
        <w:t>紧紧围绕畜牧产品优势产区、优势品种，全面推行国家标准和行业标准，贯彻落实省市制定的地方标准和技术规程，以产业龙头企业为依托，以规模化养殖小区为载体，逐步对全县现有养殖小区从规模布局、设施设备、质量管理等方面按照标准化进行规范和管理，把养殖小区建设成为标准化生产的示范基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8</w:t>
      </w:r>
      <w:r>
        <w:rPr>
          <w:rFonts w:hint="eastAsia" w:ascii="仿宋" w:hAnsi="仿宋" w:eastAsia="仿宋"/>
          <w:sz w:val="32"/>
        </w:rPr>
        <w:t>、加强渔政管理，发展水产养殖，打造产业</w:t>
      </w:r>
      <w:r>
        <w:rPr>
          <w:rFonts w:ascii="仿宋" w:hAnsi="仿宋" w:eastAsia="仿宋"/>
          <w:sz w:val="32"/>
        </w:rPr>
        <w:t>"</w:t>
      </w:r>
      <w:r>
        <w:rPr>
          <w:rFonts w:hint="eastAsia" w:ascii="仿宋" w:hAnsi="仿宋" w:eastAsia="仿宋"/>
          <w:sz w:val="32"/>
        </w:rPr>
        <w:t>亮点</w:t>
      </w:r>
      <w:r>
        <w:rPr>
          <w:rFonts w:ascii="仿宋" w:hAnsi="仿宋" w:eastAsia="仿宋"/>
          <w:sz w:val="32"/>
        </w:rPr>
        <w:t>"</w:t>
      </w:r>
      <w:r>
        <w:rPr>
          <w:rFonts w:hint="eastAsia" w:ascii="仿宋" w:hAnsi="仿宋" w:eastAsia="仿宋"/>
          <w:sz w:val="32"/>
        </w:rPr>
        <w:t>一是加强对出海渔民安全生产和捕捞生产知识的培训，做好出海渔民的各项管理工作；二是对我县休闲渔业场所进行规范化管理；三是大力发展观赏鱼业，以河北天川农林开发有限公司为龙头，以园里村养殖基地为中心，逐步建成省级观赏鱼良种繁育场，同时培育发展壮大金鱼养殖基地，扩大出口份额，实现国内外销售同步快速增长的新局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9</w:t>
      </w:r>
      <w:r>
        <w:rPr>
          <w:rFonts w:hint="eastAsia" w:ascii="仿宋" w:hAnsi="仿宋" w:eastAsia="仿宋"/>
          <w:sz w:val="32"/>
        </w:rPr>
        <w:t>、加强畜禽良种繁育工作</w:t>
      </w:r>
      <w:r>
        <w:rPr>
          <w:rFonts w:ascii="仿宋" w:hAnsi="仿宋" w:eastAsia="仿宋"/>
          <w:sz w:val="32"/>
        </w:rPr>
        <w:t>,</w:t>
      </w:r>
      <w:r>
        <w:rPr>
          <w:rFonts w:hint="eastAsia" w:ascii="仿宋" w:hAnsi="仿宋" w:eastAsia="仿宋"/>
          <w:sz w:val="32"/>
        </w:rPr>
        <w:t>积极引进畜禽的优良品种，推广人工授精、胚胎移植等科学实用技术，加快品种改良的步伐。同时为尽快完成瑞丰禽业育种有限公司成为省级种禽场做好后期准备工作。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10</w:t>
      </w:r>
      <w:r>
        <w:rPr>
          <w:rFonts w:hint="eastAsia" w:ascii="仿宋" w:hAnsi="仿宋" w:eastAsia="仿宋"/>
          <w:sz w:val="32"/>
        </w:rPr>
        <w:t>、加强动物重点疫病防治工作，转变观念，由过去的春秋免疫转变到常年开展免疫，新补栏和免疫到期的畜禽要做到随时、及时进行免疫注射。特别是规模场和大户的防疫工作必须到位。加强防疫队伍建设，建成县、乡、村三级动物防疫网络，不断提高防疫人员的技术水平。建立健全防疫档案，规范使用耳标、免疫证等免疫标识。加强域外引进畜禽的疫病监测管理。层层落实责任制，每个村、每个场、每一户都要有明确的防疫责任人。对所有畜禽场所、畜禽交易市场定期进行消毒。定期派出专业技术人员入场进户，对防疫、消毒、饲养管理进行指导。强化动物疫病的监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11</w:t>
      </w:r>
      <w:r>
        <w:rPr>
          <w:rFonts w:hint="eastAsia" w:ascii="仿宋" w:hAnsi="仿宋" w:eastAsia="仿宋"/>
          <w:sz w:val="32"/>
        </w:rPr>
        <w:t>、强化动物检疫监督工作，积极做好畜禽产地检疫、屠宰检疫工作，使产地检疫开展面达到</w:t>
      </w:r>
      <w:r>
        <w:rPr>
          <w:rFonts w:ascii="仿宋" w:hAnsi="仿宋" w:eastAsia="仿宋"/>
          <w:sz w:val="32"/>
        </w:rPr>
        <w:t>100%</w:t>
      </w:r>
      <w:r>
        <w:rPr>
          <w:rFonts w:hint="eastAsia" w:ascii="仿宋" w:hAnsi="仿宋" w:eastAsia="仿宋"/>
          <w:sz w:val="32"/>
        </w:rPr>
        <w:t>。</w:t>
      </w:r>
      <w:r>
        <w:rPr>
          <w:rFonts w:ascii="仿宋" w:hAnsi="仿宋" w:eastAsia="仿宋"/>
          <w:sz w:val="32"/>
        </w:rPr>
        <w:t xml:space="preserve"> </w:t>
      </w:r>
      <w:r>
        <w:rPr>
          <w:rFonts w:hint="eastAsia" w:ascii="仿宋" w:hAnsi="仿宋" w:eastAsia="仿宋"/>
          <w:sz w:val="32"/>
        </w:rPr>
        <w:t>屠宰检疫开展面达到</w:t>
      </w:r>
      <w:r>
        <w:rPr>
          <w:rFonts w:ascii="仿宋" w:hAnsi="仿宋" w:eastAsia="仿宋"/>
          <w:sz w:val="32"/>
        </w:rPr>
        <w:t>100</w:t>
      </w:r>
      <w:r>
        <w:rPr>
          <w:rFonts w:hint="eastAsia" w:ascii="仿宋" w:hAnsi="仿宋" w:eastAsia="仿宋"/>
          <w:sz w:val="32"/>
        </w:rPr>
        <w:t>％，上市动物产品（生肉产品）持证率达到</w:t>
      </w:r>
      <w:r>
        <w:rPr>
          <w:rFonts w:ascii="仿宋" w:hAnsi="仿宋" w:eastAsia="仿宋"/>
          <w:sz w:val="32"/>
        </w:rPr>
        <w:t>100</w:t>
      </w:r>
      <w:r>
        <w:rPr>
          <w:rFonts w:hint="eastAsia" w:ascii="仿宋" w:hAnsi="仿宋" w:eastAsia="仿宋"/>
          <w:sz w:val="32"/>
        </w:rPr>
        <w:t>％，</w:t>
      </w:r>
      <w:r>
        <w:rPr>
          <w:rFonts w:ascii="仿宋" w:hAnsi="仿宋" w:eastAsia="仿宋"/>
          <w:sz w:val="32"/>
        </w:rPr>
        <w:t xml:space="preserve"> </w:t>
      </w:r>
      <w:r>
        <w:rPr>
          <w:rFonts w:hint="eastAsia" w:ascii="仿宋" w:hAnsi="仿宋" w:eastAsia="仿宋"/>
          <w:sz w:val="32"/>
        </w:rPr>
        <w:t>屠宰动物检疫率达到</w:t>
      </w:r>
      <w:r>
        <w:rPr>
          <w:rFonts w:ascii="仿宋" w:hAnsi="仿宋" w:eastAsia="仿宋"/>
          <w:sz w:val="32"/>
        </w:rPr>
        <w:t>100</w:t>
      </w:r>
      <w:r>
        <w:rPr>
          <w:rFonts w:hint="eastAsia" w:ascii="仿宋" w:hAnsi="仿宋" w:eastAsia="仿宋"/>
          <w:sz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12</w:t>
      </w:r>
      <w:r>
        <w:rPr>
          <w:rFonts w:hint="eastAsia" w:ascii="仿宋" w:hAnsi="仿宋" w:eastAsia="仿宋"/>
          <w:sz w:val="32"/>
        </w:rPr>
        <w:t>、开展技术培训，提高从业人员素质，普及科学技术知识，大力开展培训，把培训班办到养殖场、小区，把农民最需要的技术送到他们手上，让更多的老百姓能通过发展畜牧业实现小康。树立和推广典型。典型引路是推动工作的有效手段，要全面总结、大造声势、及时推广，带领更多的农民通过发展畜牧业增收致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13</w:t>
      </w:r>
      <w:r>
        <w:rPr>
          <w:rFonts w:hint="eastAsia" w:ascii="仿宋" w:hAnsi="仿宋" w:eastAsia="仿宋"/>
          <w:sz w:val="32"/>
        </w:rPr>
        <w:t>、</w:t>
      </w:r>
      <w:r>
        <w:rPr>
          <w:rFonts w:ascii="仿宋" w:hAnsi="仿宋" w:eastAsia="仿宋"/>
          <w:sz w:val="32"/>
        </w:rPr>
        <w:t xml:space="preserve"> </w:t>
      </w:r>
      <w:r>
        <w:rPr>
          <w:rFonts w:hint="eastAsia" w:ascii="仿宋" w:hAnsi="仿宋" w:eastAsia="仿宋"/>
          <w:sz w:val="32"/>
        </w:rPr>
        <w:t>依法治牧，进一步加大执法力度，在全系统加强法制宣传教育，提高法律意识和法制观念。加强对《动物防疫法》、《兽药管理条例》、《种畜禽管理条例》、《饲料和饲料添加剂管理条例》法律法规的宣传工作。强化执法监督的力度，组建局综合执法队，进一步提高依法行政水平，严厉查处各种违法行为，为畜牧水产业持续健康发展保驾护航。</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14</w:t>
      </w:r>
      <w:r>
        <w:rPr>
          <w:rFonts w:hint="eastAsia" w:ascii="仿宋" w:hAnsi="仿宋" w:eastAsia="仿宋"/>
          <w:sz w:val="32"/>
        </w:rPr>
        <w:t>、强化兽药、饲料的监督管理，对全县所有经营兽药、生物制品的门市部和诊疗点实行统一的规范化管理，以连锁店的经营方式，统一品牌，统一进药，确保兽药经营者和养殖户的利益。同时，加强对全县从事饲料生产、经营企业的监督管理，严查</w:t>
      </w:r>
      <w:r>
        <w:rPr>
          <w:rFonts w:ascii="仿宋" w:hAnsi="仿宋" w:eastAsia="仿宋"/>
          <w:sz w:val="32"/>
        </w:rPr>
        <w:t>"</w:t>
      </w:r>
      <w:r>
        <w:rPr>
          <w:rFonts w:hint="eastAsia" w:ascii="仿宋" w:hAnsi="仿宋" w:eastAsia="仿宋"/>
          <w:sz w:val="32"/>
        </w:rPr>
        <w:t>瘦肉精”。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15</w:t>
      </w:r>
      <w:r>
        <w:rPr>
          <w:rFonts w:hint="eastAsia" w:ascii="仿宋" w:hAnsi="仿宋" w:eastAsia="仿宋"/>
          <w:sz w:val="32"/>
        </w:rPr>
        <w:t>、完善制度建设，制定完善预算绩效管理制度、资金管理办法、工作保障制度，为全年预算绩效目标的实现奠定制度基础。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16</w:t>
      </w:r>
      <w:r>
        <w:rPr>
          <w:rFonts w:hint="eastAsia" w:ascii="仿宋" w:hAnsi="仿宋" w:eastAsia="仿宋"/>
          <w:sz w:val="32"/>
        </w:rPr>
        <w:t>、加强支出管理，通过优化支出结构、编细编实预算、尽快启动项目、及时支付资金，确保支出进度达标。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17</w:t>
      </w:r>
      <w:r>
        <w:rPr>
          <w:rFonts w:hint="eastAsia" w:ascii="仿宋" w:hAnsi="仿宋" w:eastAsia="仿宋"/>
          <w:sz w:val="32"/>
        </w:rPr>
        <w:t>、加强绩效运行监控，按要求开展绩效运行监控，发现问题及时采取措施，确保绩效目标如期保质实现。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18</w:t>
      </w:r>
      <w:r>
        <w:rPr>
          <w:rFonts w:hint="eastAsia" w:ascii="仿宋" w:hAnsi="仿宋" w:eastAsia="仿宋"/>
          <w:sz w:val="32"/>
        </w:rPr>
        <w:t>、做好绩效自评，按要求开展上年度部门预算绩效自评和重点评价工作，对评价中发现的问题及时整改，调整优化支出结构，提高财政资金使用效益。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19</w:t>
      </w:r>
      <w:r>
        <w:rPr>
          <w:rFonts w:hint="eastAsia" w:ascii="仿宋" w:hAnsi="仿宋" w:eastAsia="仿宋"/>
          <w:sz w:val="32"/>
        </w:rPr>
        <w:t>、规范财务资产管理，完善财务管理制度，严格审批程序，加强固定资产登记、使用和报废处置管理，做到支出合理，物尽其用。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20</w:t>
      </w:r>
      <w:r>
        <w:rPr>
          <w:rFonts w:hint="eastAsia" w:ascii="仿宋" w:hAnsi="仿宋" w:eastAsia="仿宋"/>
          <w:sz w:val="32"/>
        </w:rPr>
        <w:t>、加强内部监督，加强内部监督制度建设，对绩效运行情况、重大支出决策、资产处置及其他重要经济业务事项的决策和执行进行督导，确保财政资金安全有效。</w:t>
      </w:r>
      <w:r>
        <w:rPr>
          <w:rFonts w:ascii="仿宋" w:hAnsi="仿宋" w:eastAsia="仿宋"/>
          <w:sz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21</w:t>
      </w:r>
      <w:r>
        <w:rPr>
          <w:rFonts w:hint="eastAsia" w:ascii="仿宋" w:hAnsi="仿宋" w:eastAsia="仿宋"/>
          <w:sz w:val="32"/>
        </w:rPr>
        <w:t>、加强宣传培训调研，加强人员培训，提高各部门人员业务素质；加强调研，提出优化财政资金配置、提高资金使用效益的意见；加大宣传力度，强化预算绩效管理意识，促进预算绩效管理水平进一步提升。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4" w:lineRule="exact"/>
        <w:ind w:firstLine="640" w:firstLineChars="200"/>
        <w:jc w:val="left"/>
        <w:rPr>
          <w:rFonts w:ascii="仿宋" w:hAnsi="仿宋" w:eastAsia="仿宋"/>
          <w:sz w:val="32"/>
        </w:rPr>
      </w:pPr>
      <w:r>
        <w:rPr>
          <w:rFonts w:ascii="仿宋" w:hAnsi="仿宋" w:eastAsia="仿宋"/>
          <w:sz w:val="32"/>
        </w:rPr>
        <w:t>22</w:t>
      </w:r>
      <w:r>
        <w:rPr>
          <w:rFonts w:hint="eastAsia" w:ascii="仿宋" w:hAnsi="仿宋" w:eastAsia="仿宋"/>
          <w:sz w:val="32"/>
        </w:rPr>
        <w:t>、加强对农村工作的督导检查，和重大问题的调查研究。及时了解农村工作中新情况，新动态，有针对性的提出解决的意见和对策，推动工作顺利开展。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left"/>
        <w:rPr>
          <w:rFonts w:ascii="仿宋" w:hAnsi="仿宋" w:eastAsia="仿宋"/>
          <w:sz w:val="32"/>
        </w:rPr>
        <w:sectPr>
          <w:pgSz w:w="11900" w:h="16840"/>
          <w:pgMar w:top="1984" w:right="1304" w:bottom="1134" w:left="1304" w:header="720" w:footer="720" w:gutter="0"/>
          <w:cols w:space="720" w:num="1"/>
        </w:sectPr>
      </w:pPr>
    </w:p>
    <w:p>
      <w:pPr>
        <w:numPr>
          <w:ilvl w:val="0"/>
          <w:numId w:val="2"/>
        </w:numPr>
        <w:overflowPunct w:val="0"/>
        <w:adjustRightInd w:val="0"/>
        <w:snapToGrid w:val="0"/>
        <w:spacing w:afterLines="50" w:line="580" w:lineRule="exact"/>
        <w:ind w:firstLine="630" w:firstLineChars="196"/>
        <w:jc w:val="left"/>
        <w:rPr>
          <w:rFonts w:ascii="仿宋" w:hAnsi="仿宋" w:eastAsia="仿宋" w:cs="Times New Roman"/>
          <w:sz w:val="32"/>
          <w:szCs w:val="32"/>
        </w:rPr>
      </w:pPr>
      <w:r>
        <w:rPr>
          <w:rFonts w:hint="eastAsia" w:ascii="仿宋" w:hAnsi="仿宋" w:eastAsia="仿宋" w:cs="Times New Roman"/>
          <w:b/>
          <w:sz w:val="32"/>
          <w:szCs w:val="32"/>
        </w:rPr>
        <w:t>部门整体支出绩效指标</w:t>
      </w:r>
    </w:p>
    <w:tbl>
      <w:tblPr>
        <w:tblStyle w:val="9"/>
        <w:tblW w:w="5000" w:type="pct"/>
        <w:tblInd w:w="0" w:type="dxa"/>
        <w:tblLayout w:type="autofit"/>
        <w:tblCellMar>
          <w:top w:w="0" w:type="dxa"/>
          <w:left w:w="108" w:type="dxa"/>
          <w:bottom w:w="0" w:type="dxa"/>
          <w:right w:w="108" w:type="dxa"/>
        </w:tblCellMar>
      </w:tblPr>
      <w:tblGrid>
        <w:gridCol w:w="416"/>
        <w:gridCol w:w="579"/>
        <w:gridCol w:w="902"/>
        <w:gridCol w:w="1777"/>
        <w:gridCol w:w="3989"/>
        <w:gridCol w:w="1029"/>
        <w:gridCol w:w="714"/>
        <w:gridCol w:w="716"/>
        <w:gridCol w:w="2372"/>
        <w:gridCol w:w="1444"/>
      </w:tblGrid>
      <w:tr>
        <w:tblPrEx>
          <w:tblCellMar>
            <w:top w:w="0" w:type="dxa"/>
            <w:left w:w="108" w:type="dxa"/>
            <w:bottom w:w="0" w:type="dxa"/>
            <w:right w:w="108" w:type="dxa"/>
          </w:tblCellMar>
        </w:tblPrEx>
        <w:trPr>
          <w:trHeight w:val="495" w:hRule="atLeast"/>
        </w:trPr>
        <w:tc>
          <w:tcPr>
            <w:tcW w:w="5000" w:type="pct"/>
            <w:gridSpan w:val="10"/>
            <w:tcBorders>
              <w:top w:val="nil"/>
              <w:left w:val="nil"/>
              <w:bottom w:val="single" w:color="000000" w:sz="4" w:space="0"/>
              <w:right w:val="single" w:color="000000" w:sz="4" w:space="0"/>
            </w:tcBorders>
            <w:vAlign w:val="center"/>
          </w:tcPr>
          <w:p>
            <w:pPr>
              <w:widowControl/>
              <w:jc w:val="center"/>
              <w:textAlignment w:val="center"/>
              <w:rPr>
                <w:rFonts w:ascii="normal" w:hAnsi="normal" w:eastAsia="Times New Roman" w:cs="normal"/>
                <w:b/>
                <w:bCs/>
                <w:color w:val="000000"/>
                <w:sz w:val="33"/>
                <w:szCs w:val="33"/>
              </w:rPr>
            </w:pPr>
            <w:r>
              <w:rPr>
                <w:rFonts w:hint="eastAsia" w:ascii="宋体" w:hAnsi="宋体" w:cs="宋体"/>
                <w:b/>
                <w:bCs/>
                <w:color w:val="000000"/>
                <w:kern w:val="0"/>
                <w:sz w:val="33"/>
                <w:szCs w:val="33"/>
              </w:rPr>
              <w:t>部门整体支出绩效指标情况</w:t>
            </w:r>
          </w:p>
        </w:tc>
      </w:tr>
      <w:tr>
        <w:tblPrEx>
          <w:tblCellMar>
            <w:top w:w="0" w:type="dxa"/>
            <w:left w:w="108" w:type="dxa"/>
            <w:bottom w:w="0" w:type="dxa"/>
            <w:right w:w="108" w:type="dxa"/>
          </w:tblCellMar>
        </w:tblPrEx>
        <w:trPr>
          <w:trHeight w:val="360" w:hRule="atLeast"/>
        </w:trPr>
        <w:tc>
          <w:tcPr>
            <w:tcW w:w="14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序号</w:t>
            </w:r>
          </w:p>
        </w:tc>
        <w:tc>
          <w:tcPr>
            <w:tcW w:w="20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二级指标</w:t>
            </w:r>
          </w:p>
        </w:tc>
        <w:tc>
          <w:tcPr>
            <w:tcW w:w="63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三级指标</w:t>
            </w:r>
          </w:p>
        </w:tc>
        <w:tc>
          <w:tcPr>
            <w:tcW w:w="14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绩效指标描述</w:t>
            </w:r>
          </w:p>
        </w:tc>
        <w:tc>
          <w:tcPr>
            <w:tcW w:w="3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评（扣）分标准</w:t>
            </w:r>
          </w:p>
        </w:tc>
        <w:tc>
          <w:tcPr>
            <w:tcW w:w="1363"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指标值</w:t>
            </w:r>
          </w:p>
        </w:tc>
        <w:tc>
          <w:tcPr>
            <w:tcW w:w="51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指标值确定依据</w:t>
            </w:r>
          </w:p>
        </w:tc>
      </w:tr>
      <w:tr>
        <w:tblPrEx>
          <w:tblCellMar>
            <w:top w:w="0" w:type="dxa"/>
            <w:left w:w="108" w:type="dxa"/>
            <w:bottom w:w="0" w:type="dxa"/>
            <w:right w:w="108" w:type="dxa"/>
          </w:tblCellMar>
        </w:tblPrEx>
        <w:trPr>
          <w:trHeight w:val="585" w:hRule="atLeast"/>
        </w:trPr>
        <w:tc>
          <w:tcPr>
            <w:tcW w:w="14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符号</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值</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单位（文字描述）</w:t>
            </w:r>
          </w:p>
        </w:tc>
        <w:tc>
          <w:tcPr>
            <w:tcW w:w="51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6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栏次</w:t>
            </w:r>
          </w:p>
        </w:tc>
        <w:tc>
          <w:tcPr>
            <w:tcW w:w="2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w:t>
            </w: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3</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4</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5</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6</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7</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8</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9</w:t>
            </w:r>
          </w:p>
        </w:tc>
      </w:tr>
      <w:tr>
        <w:tblPrEx>
          <w:tblCellMar>
            <w:top w:w="0" w:type="dxa"/>
            <w:left w:w="108" w:type="dxa"/>
            <w:bottom w:w="0" w:type="dxa"/>
            <w:right w:w="108" w:type="dxa"/>
          </w:tblCellMar>
        </w:tblPrEx>
        <w:trPr>
          <w:trHeight w:val="773"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w:t>
            </w:r>
          </w:p>
        </w:tc>
        <w:tc>
          <w:tcPr>
            <w:tcW w:w="20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产出指标</w:t>
            </w: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保障人数</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在职职工工资津补贴保障人数</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254</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人</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预算编制明细</w:t>
            </w:r>
          </w:p>
        </w:tc>
      </w:tr>
      <w:tr>
        <w:tblPrEx>
          <w:tblCellMar>
            <w:top w:w="0" w:type="dxa"/>
            <w:left w:w="108" w:type="dxa"/>
            <w:bottom w:w="0" w:type="dxa"/>
            <w:right w:w="108" w:type="dxa"/>
          </w:tblCellMar>
        </w:tblPrEx>
        <w:trPr>
          <w:trHeight w:val="748"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保障数量</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运转科室数量</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44</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个</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农业农村局三定方案</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实施面积</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数量</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大豆玉米复合种植面积</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ascii="仿宋" w:hAnsi="仿宋" w:eastAsia="仿宋" w:cs="仿宋"/>
                <w:color w:val="000000"/>
                <w:kern w:val="0"/>
                <w:sz w:val="20"/>
                <w:szCs w:val="20"/>
              </w:rPr>
              <w:t>1.35</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万亩</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5</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实施面积</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数量</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农产品信息报送数量</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500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条</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6</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实施面积</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数量</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农产品定量检测数量</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&gt;=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200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批</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7</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实施面积</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数量</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监测点土样的定点采集检测数量</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份</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8</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实施面积</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数量</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补助示范家庭农场建设数量</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8</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个</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9</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FF"/>
                <w:sz w:val="20"/>
                <w:szCs w:val="20"/>
              </w:rPr>
            </w:pPr>
            <w:r>
              <w:rPr>
                <w:rFonts w:hint="eastAsia" w:ascii="仿宋" w:hAnsi="仿宋" w:eastAsia="仿宋" w:cs="仿宋"/>
                <w:color w:val="0000FF"/>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FF"/>
                <w:sz w:val="20"/>
                <w:szCs w:val="20"/>
              </w:rPr>
            </w:pPr>
            <w:r>
              <w:rPr>
                <w:rFonts w:hint="eastAsia" w:ascii="仿宋" w:hAnsi="仿宋" w:eastAsia="仿宋" w:cs="仿宋"/>
                <w:color w:val="0000FF"/>
                <w:kern w:val="0"/>
                <w:sz w:val="20"/>
                <w:szCs w:val="20"/>
              </w:rPr>
              <w:t>实施面积</w:t>
            </w:r>
            <w:r>
              <w:rPr>
                <w:rFonts w:ascii="仿宋" w:hAnsi="仿宋" w:eastAsia="仿宋" w:cs="仿宋"/>
                <w:color w:val="0000FF"/>
                <w:kern w:val="0"/>
                <w:sz w:val="20"/>
                <w:szCs w:val="20"/>
              </w:rPr>
              <w:t>/</w:t>
            </w:r>
            <w:r>
              <w:rPr>
                <w:rFonts w:hint="eastAsia" w:ascii="仿宋" w:hAnsi="仿宋" w:eastAsia="仿宋" w:cs="仿宋"/>
                <w:color w:val="0000FF"/>
                <w:kern w:val="0"/>
                <w:sz w:val="20"/>
                <w:szCs w:val="20"/>
              </w:rPr>
              <w:t>数量</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FF"/>
                <w:sz w:val="20"/>
                <w:szCs w:val="20"/>
              </w:rPr>
            </w:pPr>
            <w:r>
              <w:rPr>
                <w:rFonts w:hint="eastAsia" w:ascii="仿宋" w:hAnsi="仿宋" w:eastAsia="仿宋" w:cs="仿宋"/>
                <w:color w:val="0000FF"/>
                <w:kern w:val="0"/>
                <w:sz w:val="20"/>
                <w:szCs w:val="20"/>
              </w:rPr>
              <w:t>减船转产减除渔船功率数</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FF"/>
                <w:sz w:val="20"/>
                <w:szCs w:val="20"/>
              </w:rPr>
            </w:pPr>
            <w:r>
              <w:rPr>
                <w:rFonts w:hint="eastAsia" w:ascii="仿宋" w:hAnsi="仿宋" w:eastAsia="仿宋" w:cs="仿宋"/>
                <w:color w:val="0000FF"/>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FF"/>
                <w:sz w:val="20"/>
                <w:szCs w:val="20"/>
              </w:rPr>
            </w:pPr>
            <w:r>
              <w:rPr>
                <w:rFonts w:ascii="仿宋" w:hAnsi="仿宋" w:eastAsia="仿宋" w:cs="仿宋"/>
                <w:color w:val="0000FF"/>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FF"/>
                <w:sz w:val="20"/>
                <w:szCs w:val="20"/>
              </w:rPr>
            </w:pPr>
            <w:r>
              <w:rPr>
                <w:rFonts w:ascii="仿宋" w:hAnsi="仿宋" w:eastAsia="仿宋" w:cs="仿宋"/>
                <w:color w:val="0000FF"/>
                <w:kern w:val="0"/>
                <w:sz w:val="20"/>
                <w:szCs w:val="20"/>
              </w:rPr>
              <w:t>117.6</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FF"/>
                <w:sz w:val="20"/>
                <w:szCs w:val="20"/>
              </w:rPr>
            </w:pPr>
            <w:r>
              <w:rPr>
                <w:rFonts w:hint="eastAsia" w:ascii="仿宋" w:hAnsi="仿宋" w:eastAsia="仿宋" w:cs="仿宋"/>
                <w:color w:val="0000FF"/>
                <w:kern w:val="0"/>
                <w:sz w:val="20"/>
                <w:szCs w:val="20"/>
              </w:rPr>
              <w:t>千瓦</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FF"/>
                <w:sz w:val="20"/>
                <w:szCs w:val="20"/>
              </w:rPr>
            </w:pPr>
            <w:r>
              <w:rPr>
                <w:rFonts w:hint="eastAsia" w:ascii="仿宋" w:hAnsi="仿宋" w:eastAsia="仿宋" w:cs="仿宋"/>
                <w:color w:val="0000FF"/>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12</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实施面积</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数量</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浅埋滴灌地块实施面积</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12000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亩</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实施面积</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数量</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旱作雨养地块实施面积</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ascii="仿宋" w:hAnsi="仿宋" w:eastAsia="仿宋" w:cs="仿宋"/>
                <w:color w:val="000000"/>
                <w:kern w:val="0"/>
                <w:sz w:val="20"/>
                <w:szCs w:val="20"/>
              </w:rPr>
              <w:t>6000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亩</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13</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数量指标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实施面积</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数量</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补贴农机具数</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74</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台</w:t>
            </w:r>
            <w:r>
              <w:rPr>
                <w:rFonts w:ascii="仿宋" w:hAnsi="仿宋" w:eastAsia="仿宋" w:cs="仿宋"/>
                <w:color w:val="000000"/>
                <w:kern w:val="0"/>
                <w:sz w:val="20"/>
                <w:szCs w:val="20"/>
              </w:rPr>
              <w:t>/</w:t>
            </w:r>
            <w:r>
              <w:rPr>
                <w:rFonts w:hint="eastAsia" w:ascii="仿宋" w:hAnsi="仿宋" w:eastAsia="仿宋" w:cs="仿宋"/>
                <w:color w:val="000000"/>
                <w:kern w:val="0"/>
                <w:sz w:val="20"/>
                <w:szCs w:val="20"/>
              </w:rPr>
              <w:t>套</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14</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工作开支保障率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办公运转保障率</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100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15</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考核达标率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各项工作年底考核达标率</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&gt;=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90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16</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免疫率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实现强制免疫病种免疫密度</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&gt;=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90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17</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抗体合格率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实现抗体合格率</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&gt;=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70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19</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资金完成率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农机购置补贴年度资金登记率</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100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20</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预报准确率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病虫情预报准确率</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&gt;=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85</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21</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质量指标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资金完成率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耕地地力保护当年兑付补贴资金到位率</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100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专项资金绩效指标情况表</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23</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时效</w:t>
            </w:r>
            <w:r>
              <w:rPr>
                <w:rFonts w:ascii="仿宋" w:hAnsi="仿宋" w:eastAsia="仿宋" w:cs="仿宋"/>
                <w:color w:val="000000"/>
                <w:kern w:val="0"/>
                <w:sz w:val="20"/>
                <w:szCs w:val="20"/>
              </w:rPr>
              <w:t xml:space="preserve">  </w:t>
            </w:r>
            <w:r>
              <w:rPr>
                <w:rFonts w:hint="eastAsia" w:ascii="仿宋" w:hAnsi="仿宋" w:eastAsia="仿宋" w:cs="仿宋"/>
                <w:color w:val="000000"/>
                <w:kern w:val="0"/>
                <w:sz w:val="20"/>
                <w:szCs w:val="20"/>
              </w:rPr>
              <w:t>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项目时效性</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按计划准时完成的项目占全部项目比例</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&gt;=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80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rPr>
            </w:pP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时效指标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发放及时率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补贴项目资金发放及时率</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&gt;=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85</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24</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成本指标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经费支出控制</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全年“三公”经费支出比例控制</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&lt;=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27.92</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万元</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预算编制明细</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25</w:t>
            </w:r>
          </w:p>
        </w:tc>
        <w:tc>
          <w:tcPr>
            <w:tcW w:w="20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效益指标</w:t>
            </w: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社会效益指标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提升农业生产整体水平</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增强全县农业生产、畜禽水产养殖、农机推广使用以及职业农民水平，提升农产品产出品质，减少病害损失</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文字描述</w:t>
            </w:r>
          </w:p>
        </w:tc>
        <w:tc>
          <w:tcPr>
            <w:tcW w:w="25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效果良好</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26</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社会效益指标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农村人居环境提升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改善农村人居环境</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文字描述</w:t>
            </w:r>
          </w:p>
        </w:tc>
        <w:tc>
          <w:tcPr>
            <w:tcW w:w="25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实现村庄生活垃圾治理，村容村貌提升，带动群众卫生意识</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27</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社会效益指标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盘活农村集体经济</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稳定农村土地承包关系，促进农村集体经济发展</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文字描述</w:t>
            </w:r>
          </w:p>
        </w:tc>
        <w:tc>
          <w:tcPr>
            <w:tcW w:w="25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效果良好</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28</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生态效益指标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农田建设及农田新技术应用</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现代农业设备提对水土保持，地力提升效果</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文字描述</w:t>
            </w:r>
          </w:p>
        </w:tc>
        <w:tc>
          <w:tcPr>
            <w:tcW w:w="25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显著降低灌溉用水量，节约地下水资源</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29</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生态效益指标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耕地地力保护及提升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通过季节性休耕，受污染地块治理监测，降低耕地污染、改良土壤环境。</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文字描述</w:t>
            </w:r>
          </w:p>
        </w:tc>
        <w:tc>
          <w:tcPr>
            <w:tcW w:w="25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土地受污染风险降低</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30</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可持续影响指标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农业生产发展，乡村振兴战略规划指导时效</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为农业生产发展，乡村振兴战略规划指导方向</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文字描述</w:t>
            </w:r>
          </w:p>
        </w:tc>
        <w:tc>
          <w:tcPr>
            <w:tcW w:w="25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是</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31</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社会效益指标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保障全县畜禽产品质量安全</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提升全县动物疫病控制能力，保障全县畜禽产品质量安全</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文字描述</w:t>
            </w:r>
          </w:p>
        </w:tc>
        <w:tc>
          <w:tcPr>
            <w:tcW w:w="25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效果良好</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农业农村局</w:t>
            </w:r>
            <w:r>
              <w:rPr>
                <w:rFonts w:ascii="仿宋" w:hAnsi="仿宋" w:eastAsia="仿宋" w:cs="仿宋"/>
                <w:color w:val="000000"/>
                <w:kern w:val="0"/>
                <w:sz w:val="20"/>
                <w:szCs w:val="20"/>
              </w:rPr>
              <w:t>2023</w:t>
            </w:r>
            <w:r>
              <w:rPr>
                <w:rFonts w:hint="eastAsia" w:ascii="仿宋" w:hAnsi="仿宋" w:eastAsia="仿宋" w:cs="仿宋"/>
                <w:color w:val="000000"/>
                <w:kern w:val="0"/>
                <w:sz w:val="20"/>
                <w:szCs w:val="20"/>
              </w:rPr>
              <w:t>年工作计划</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32</w:t>
            </w:r>
          </w:p>
        </w:tc>
        <w:tc>
          <w:tcPr>
            <w:tcW w:w="20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满意度指标</w:t>
            </w: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服务对象满意度指标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上级部门满意度</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上级农业农村部门对我县农业工作开展满意度</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90</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调研反馈</w:t>
            </w:r>
          </w:p>
        </w:tc>
      </w:tr>
      <w:tr>
        <w:tblPrEx>
          <w:tblCellMar>
            <w:top w:w="0" w:type="dxa"/>
            <w:left w:w="108" w:type="dxa"/>
            <w:bottom w:w="0" w:type="dxa"/>
            <w:right w:w="108" w:type="dxa"/>
          </w:tblCellMar>
        </w:tblPrEx>
        <w:trPr>
          <w:trHeight w:val="500" w:hRule="atLeast"/>
        </w:trPr>
        <w:tc>
          <w:tcPr>
            <w:tcW w:w="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33</w:t>
            </w:r>
          </w:p>
        </w:tc>
        <w:tc>
          <w:tcPr>
            <w:tcW w:w="20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服务对象满意度指标</w:t>
            </w: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服务对象满意度指标</w:t>
            </w:r>
          </w:p>
        </w:tc>
        <w:tc>
          <w:tcPr>
            <w:tcW w:w="14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农业农村生产生活群体满意度</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按照权重分值比例</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2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85</w:t>
            </w:r>
          </w:p>
        </w:tc>
        <w:tc>
          <w:tcPr>
            <w:tcW w:w="8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rPr>
              <w:t>%</w:t>
            </w:r>
          </w:p>
        </w:tc>
        <w:tc>
          <w:tcPr>
            <w:tcW w:w="5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调研反馈</w:t>
            </w:r>
          </w:p>
        </w:tc>
      </w:tr>
    </w:tbl>
    <w:p>
      <w:pPr>
        <w:spacing w:line="584" w:lineRule="exact"/>
        <w:ind w:firstLine="640" w:firstLineChars="200"/>
        <w:rPr>
          <w:rFonts w:ascii="仿宋" w:hAnsi="仿宋" w:eastAsia="仿宋" w:cs="Times New Roman"/>
          <w:sz w:val="32"/>
          <w:szCs w:val="32"/>
        </w:rPr>
        <w:sectPr>
          <w:pgSz w:w="16840" w:h="11900" w:orient="landscape"/>
          <w:pgMar w:top="1304" w:right="1984" w:bottom="1304" w:left="1134" w:header="720" w:footer="720" w:gutter="0"/>
          <w:cols w:space="720" w:num="1"/>
        </w:sectPr>
      </w:pPr>
    </w:p>
    <w:p>
      <w:pPr>
        <w:spacing w:line="584" w:lineRule="exact"/>
        <w:jc w:val="center"/>
        <w:rPr>
          <w:rFonts w:ascii="宋体" w:cs="Times New Roman"/>
          <w:b/>
          <w:sz w:val="32"/>
          <w:szCs w:val="32"/>
        </w:rPr>
      </w:pPr>
      <w:r>
        <w:rPr>
          <w:rFonts w:hint="eastAsia" w:ascii="宋体" w:hAnsi="宋体" w:cs="Times New Roman"/>
          <w:b/>
          <w:sz w:val="32"/>
          <w:szCs w:val="32"/>
        </w:rPr>
        <w:t>第二部分</w:t>
      </w:r>
      <w:r>
        <w:rPr>
          <w:rFonts w:ascii="宋体" w:hAnsi="宋体" w:cs="Times New Roman"/>
          <w:b/>
          <w:sz w:val="32"/>
          <w:szCs w:val="32"/>
        </w:rPr>
        <w:t xml:space="preserve"> </w:t>
      </w:r>
      <w:r>
        <w:rPr>
          <w:rFonts w:hint="eastAsia" w:ascii="宋体" w:hAnsi="宋体" w:cs="Times New Roman"/>
          <w:b/>
          <w:sz w:val="32"/>
          <w:szCs w:val="32"/>
        </w:rPr>
        <w:t>资金绩效目标</w:t>
      </w:r>
    </w:p>
    <w:p>
      <w:pPr>
        <w:jc w:val="center"/>
      </w:pPr>
    </w:p>
    <w:p>
      <w:pPr>
        <w:outlineLvl w:val="3"/>
        <w:rPr>
          <w:rFonts w:ascii="宋体" w:cs="方正仿宋_GBK"/>
          <w:b/>
          <w:color w:val="000000"/>
          <w:sz w:val="24"/>
          <w:szCs w:val="24"/>
        </w:rPr>
      </w:pPr>
      <w:bookmarkStart w:id="0" w:name="_Toc_4_4_0000000004"/>
      <w:r>
        <w:rPr>
          <w:rFonts w:ascii="宋体" w:hAnsi="宋体" w:cs="方正仿宋_GBK"/>
          <w:b/>
          <w:color w:val="000000"/>
          <w:sz w:val="24"/>
          <w:szCs w:val="24"/>
        </w:rPr>
        <w:t>1.2016</w:t>
      </w:r>
      <w:r>
        <w:rPr>
          <w:rFonts w:hint="eastAsia" w:ascii="宋体" w:hAnsi="宋体" w:cs="方正仿宋_GBK"/>
          <w:b/>
          <w:color w:val="000000"/>
          <w:sz w:val="24"/>
          <w:szCs w:val="24"/>
        </w:rPr>
        <w:t>年度文安县农业综合开发生态治理占地租赁及补偿（新镇镇、史各庄镇）绩效目标表</w:t>
      </w:r>
      <w:bookmarkEnd w:id="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152001文安县农业农村局本级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项目编码</w:t>
            </w:r>
          </w:p>
        </w:tc>
        <w:tc>
          <w:tcPr>
            <w:tcW w:w="2608" w:type="dxa"/>
            <w:gridSpan w:val="2"/>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13102623P00237613458B</w:t>
            </w:r>
          </w:p>
        </w:tc>
        <w:tc>
          <w:tcPr>
            <w:tcW w:w="1587"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4423" w:type="dxa"/>
            <w:gridSpan w:val="3"/>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2016年度文安县农业综合开发生态治理占地租赁及补偿（新镇镇、史各庄镇）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预算规模及资金用途</w:t>
            </w:r>
          </w:p>
        </w:tc>
        <w:tc>
          <w:tcPr>
            <w:tcW w:w="1276"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预算数</w:t>
            </w:r>
          </w:p>
        </w:tc>
        <w:tc>
          <w:tcPr>
            <w:tcW w:w="1332"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175160.00</w:t>
            </w:r>
          </w:p>
        </w:tc>
        <w:tc>
          <w:tcPr>
            <w:tcW w:w="1587"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其中：财政    资金</w:t>
            </w:r>
          </w:p>
        </w:tc>
        <w:tc>
          <w:tcPr>
            <w:tcW w:w="1304"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175160.00</w:t>
            </w:r>
          </w:p>
        </w:tc>
        <w:tc>
          <w:tcPr>
            <w:tcW w:w="1276"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其他资金</w:t>
            </w:r>
          </w:p>
        </w:tc>
        <w:tc>
          <w:tcPr>
            <w:tcW w:w="1843" w:type="dxa"/>
            <w:vAlign w:val="center"/>
          </w:tcPr>
          <w:p>
            <w:pPr>
              <w:pStyle w:val="23"/>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_GB2312" w:hAnsi="仿宋_GB2312" w:eastAsia="仿宋_GB2312" w:cs="仿宋_GB2312"/>
                <w:sz w:val="21"/>
                <w:szCs w:val="21"/>
              </w:rPr>
            </w:pPr>
          </w:p>
        </w:tc>
        <w:tc>
          <w:tcPr>
            <w:tcW w:w="8618" w:type="dxa"/>
            <w:gridSpan w:val="6"/>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完成2022-2023年占地补助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资金支出计划（%）</w:t>
            </w:r>
          </w:p>
        </w:tc>
        <w:tc>
          <w:tcPr>
            <w:tcW w:w="2608" w:type="dxa"/>
            <w:gridSpan w:val="2"/>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3月底</w:t>
            </w:r>
          </w:p>
        </w:tc>
        <w:tc>
          <w:tcPr>
            <w:tcW w:w="1587"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6月底</w:t>
            </w:r>
          </w:p>
        </w:tc>
        <w:tc>
          <w:tcPr>
            <w:tcW w:w="1304"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10月底</w:t>
            </w:r>
          </w:p>
        </w:tc>
        <w:tc>
          <w:tcPr>
            <w:tcW w:w="3119" w:type="dxa"/>
            <w:gridSpan w:val="2"/>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_GB2312" w:hAnsi="仿宋_GB2312" w:eastAsia="仿宋_GB2312" w:cs="仿宋_GB2312"/>
                <w:sz w:val="21"/>
                <w:szCs w:val="21"/>
              </w:rPr>
            </w:pPr>
          </w:p>
        </w:tc>
        <w:tc>
          <w:tcPr>
            <w:tcW w:w="2608" w:type="dxa"/>
            <w:gridSpan w:val="2"/>
            <w:vAlign w:val="center"/>
          </w:tcPr>
          <w:p>
            <w:pPr>
              <w:pStyle w:val="24"/>
              <w:rPr>
                <w:rFonts w:hint="eastAsia" w:ascii="仿宋_GB2312" w:hAnsi="仿宋_GB2312" w:eastAsia="仿宋_GB2312" w:cs="仿宋_GB2312"/>
                <w:sz w:val="21"/>
                <w:szCs w:val="21"/>
              </w:rPr>
            </w:pPr>
          </w:p>
        </w:tc>
        <w:tc>
          <w:tcPr>
            <w:tcW w:w="1587" w:type="dxa"/>
            <w:vAlign w:val="center"/>
          </w:tcPr>
          <w:p>
            <w:pPr>
              <w:pStyle w:val="2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50.00</w:t>
            </w:r>
          </w:p>
        </w:tc>
        <w:tc>
          <w:tcPr>
            <w:tcW w:w="1304" w:type="dxa"/>
            <w:vAlign w:val="center"/>
          </w:tcPr>
          <w:p>
            <w:pPr>
              <w:pStyle w:val="2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50.00</w:t>
            </w:r>
          </w:p>
        </w:tc>
        <w:tc>
          <w:tcPr>
            <w:tcW w:w="3119" w:type="dxa"/>
            <w:gridSpan w:val="2"/>
            <w:vAlign w:val="center"/>
          </w:tcPr>
          <w:p>
            <w:pPr>
              <w:pStyle w:val="2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w:t>
            </w:r>
          </w:p>
        </w:tc>
        <w:tc>
          <w:tcPr>
            <w:tcW w:w="8618" w:type="dxa"/>
            <w:gridSpan w:val="6"/>
            <w:tcBorders>
              <w:bottom w:val="single" w:color="FFFFFF" w:sz="6" w:space="0"/>
            </w:tcBorders>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完成2022-2023年占地补助</w:t>
            </w:r>
          </w:p>
        </w:tc>
      </w:tr>
    </w:tbl>
    <w:p>
      <w:pPr>
        <w:spacing w:line="2" w:lineRule="exact"/>
        <w:jc w:val="center"/>
        <w:rPr>
          <w:rFonts w:hint="eastAsia" w:ascii="仿宋_GB2312" w:hAnsi="仿宋_GB2312" w:eastAsia="仿宋_GB2312" w:cs="仿宋_GB2312"/>
          <w:sz w:val="21"/>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一级指标</w:t>
            </w:r>
          </w:p>
        </w:tc>
        <w:tc>
          <w:tcPr>
            <w:tcW w:w="1276"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1332"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三级指标</w:t>
            </w:r>
          </w:p>
        </w:tc>
        <w:tc>
          <w:tcPr>
            <w:tcW w:w="2891"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绩效指标描述</w:t>
            </w:r>
          </w:p>
        </w:tc>
        <w:tc>
          <w:tcPr>
            <w:tcW w:w="1276"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w:t>
            </w:r>
          </w:p>
        </w:tc>
        <w:tc>
          <w:tcPr>
            <w:tcW w:w="1843" w:type="dxa"/>
            <w:vAlign w:val="center"/>
          </w:tcPr>
          <w:p>
            <w:pPr>
              <w:pStyle w:val="2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1332"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占地补贴亩数/面积</w:t>
            </w:r>
          </w:p>
        </w:tc>
        <w:tc>
          <w:tcPr>
            <w:tcW w:w="2891"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该生态治理项目占地补贴亩数</w:t>
            </w: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175.16亩</w:t>
            </w:r>
          </w:p>
        </w:tc>
        <w:tc>
          <w:tcPr>
            <w:tcW w:w="1843"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按设计要求及县级批复文件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sz w:val="21"/>
                <w:szCs w:val="21"/>
              </w:rPr>
            </w:pP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1332"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种植作物成活率</w:t>
            </w:r>
          </w:p>
        </w:tc>
        <w:tc>
          <w:tcPr>
            <w:tcW w:w="2891"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种植作物成活率</w:t>
            </w: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1843"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sz w:val="21"/>
                <w:szCs w:val="21"/>
              </w:rPr>
            </w:pP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332"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年度资金执行率</w:t>
            </w:r>
          </w:p>
        </w:tc>
        <w:tc>
          <w:tcPr>
            <w:tcW w:w="2891"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按照合同或协议将项目资金及时完成拨付的比例</w:t>
            </w: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1843"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租赁土地协议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sz w:val="21"/>
                <w:szCs w:val="21"/>
              </w:rPr>
            </w:pP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332"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租地金额</w:t>
            </w:r>
          </w:p>
        </w:tc>
        <w:tc>
          <w:tcPr>
            <w:tcW w:w="2891"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占地补偿金额</w:t>
            </w: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500元/亩</w:t>
            </w:r>
          </w:p>
        </w:tc>
        <w:tc>
          <w:tcPr>
            <w:tcW w:w="1843"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租赁土地协议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效益指标</w:t>
            </w: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生态效益指标</w:t>
            </w:r>
          </w:p>
        </w:tc>
        <w:tc>
          <w:tcPr>
            <w:tcW w:w="1332"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利用土地用于树木种植</w:t>
            </w:r>
          </w:p>
        </w:tc>
        <w:tc>
          <w:tcPr>
            <w:tcW w:w="2891"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通过树木种植，对防风固沙、减少水土流失和维持生态平衡方面影响程度。</w:t>
            </w: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明显改善</w:t>
            </w:r>
          </w:p>
        </w:tc>
        <w:tc>
          <w:tcPr>
            <w:tcW w:w="1843"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按设计要求及县级批复文件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1332"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受益群体对项目实施情况满意度</w:t>
            </w:r>
          </w:p>
        </w:tc>
        <w:tc>
          <w:tcPr>
            <w:tcW w:w="2891"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通过项目的实施，争取让受益群体对项目实施的满意度达到90%以上</w:t>
            </w:r>
          </w:p>
        </w:tc>
        <w:tc>
          <w:tcPr>
            <w:tcW w:w="1276"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≥92%</w:t>
            </w:r>
          </w:p>
        </w:tc>
        <w:tc>
          <w:tcPr>
            <w:tcW w:w="1843" w:type="dxa"/>
            <w:vAlign w:val="center"/>
          </w:tcPr>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根据对相关乡镇、村街进行民意调查</w:t>
            </w:r>
          </w:p>
        </w:tc>
      </w:tr>
    </w:tbl>
    <w:p>
      <w:pPr>
        <w:rPr>
          <w:rFonts w:hint="eastAsia" w:ascii="仿宋_GB2312" w:hAnsi="仿宋_GB2312" w:eastAsia="仿宋_GB2312" w:cs="仿宋_GB2312"/>
          <w:sz w:val="21"/>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1" w:name="_Toc_4_4_0000000005"/>
      <w:r>
        <w:rPr>
          <w:rFonts w:ascii="宋体" w:hAnsi="宋体" w:cs="方正仿宋_GBK"/>
          <w:b/>
          <w:color w:val="000000"/>
          <w:sz w:val="24"/>
          <w:szCs w:val="24"/>
        </w:rPr>
        <w:t>2.2021-2030</w:t>
      </w:r>
      <w:r>
        <w:rPr>
          <w:rFonts w:hint="eastAsia" w:ascii="宋体" w:hAnsi="宋体" w:cs="方正仿宋_GBK"/>
          <w:b/>
          <w:color w:val="000000"/>
          <w:sz w:val="24"/>
          <w:szCs w:val="24"/>
        </w:rPr>
        <w:t>年文安县高标准农田建设规划绩效目标表</w:t>
      </w:r>
      <w:bookmarkEnd w:id="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13102623P002376125981</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2021-2030</w:t>
            </w:r>
            <w:r>
              <w:rPr>
                <w:rFonts w:hint="eastAsia" w:ascii="仿宋" w:hAnsi="仿宋" w:eastAsia="仿宋"/>
                <w:szCs w:val="21"/>
              </w:rPr>
              <w:t>年文安县高标准农田建设规划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500000.00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500000.00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通过项目的开展完成高标准农田建设规划，保障粮食生产安全。</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r>
              <w:rPr>
                <w:rFonts w:ascii="仿宋" w:hAnsi="仿宋" w:eastAsia="仿宋"/>
                <w:szCs w:val="21"/>
              </w:rPr>
              <w:t>50.00</w:t>
            </w: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通过项目的开展完成高标准农田建设规划，保障粮食生产安全。</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编制数量</w:t>
            </w:r>
          </w:p>
        </w:tc>
        <w:tc>
          <w:tcPr>
            <w:tcW w:w="2891" w:type="dxa"/>
            <w:vAlign w:val="center"/>
          </w:tcPr>
          <w:p>
            <w:pPr>
              <w:pStyle w:val="23"/>
              <w:rPr>
                <w:rFonts w:ascii="仿宋" w:hAnsi="仿宋" w:eastAsia="仿宋"/>
                <w:szCs w:val="21"/>
              </w:rPr>
            </w:pPr>
            <w:r>
              <w:rPr>
                <w:rFonts w:hint="eastAsia" w:ascii="仿宋" w:hAnsi="仿宋" w:eastAsia="仿宋"/>
                <w:szCs w:val="21"/>
              </w:rPr>
              <w:t>规划编制数量</w:t>
            </w:r>
          </w:p>
        </w:tc>
        <w:tc>
          <w:tcPr>
            <w:tcW w:w="1276" w:type="dxa"/>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项</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河北省人民政府关于河北省高标准农田建设规划（</w:t>
            </w:r>
            <w:r>
              <w:rPr>
                <w:rFonts w:ascii="仿宋" w:hAnsi="仿宋" w:eastAsia="仿宋"/>
                <w:sz w:val="18"/>
                <w:szCs w:val="18"/>
              </w:rPr>
              <w:t>2021-2030</w:t>
            </w:r>
            <w:r>
              <w:rPr>
                <w:rFonts w:hint="eastAsia" w:ascii="仿宋" w:hAnsi="仿宋" w:eastAsia="仿宋"/>
                <w:sz w:val="18"/>
                <w:szCs w:val="18"/>
              </w:rPr>
              <w:t>年）的批复</w:t>
            </w:r>
            <w:r>
              <w:rPr>
                <w:rFonts w:ascii="仿宋" w:hAnsi="仿宋" w:eastAsia="仿宋"/>
                <w:sz w:val="18"/>
                <w:szCs w:val="18"/>
              </w:rPr>
              <w:t xml:space="preserve"> </w:t>
            </w:r>
            <w:r>
              <w:rPr>
                <w:rFonts w:hint="eastAsia" w:ascii="仿宋" w:hAnsi="仿宋" w:eastAsia="仿宋"/>
                <w:sz w:val="18"/>
                <w:szCs w:val="18"/>
              </w:rPr>
              <w:t>冀政资</w:t>
            </w:r>
            <w:r>
              <w:rPr>
                <w:rFonts w:ascii="仿宋" w:hAnsi="仿宋" w:eastAsia="仿宋"/>
                <w:sz w:val="18"/>
                <w:szCs w:val="18"/>
              </w:rPr>
              <w:t>[2021]57</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项目验收合格率</w:t>
            </w:r>
          </w:p>
        </w:tc>
        <w:tc>
          <w:tcPr>
            <w:tcW w:w="2891" w:type="dxa"/>
            <w:vAlign w:val="center"/>
          </w:tcPr>
          <w:p>
            <w:pPr>
              <w:pStyle w:val="23"/>
              <w:rPr>
                <w:rFonts w:ascii="仿宋" w:hAnsi="仿宋" w:eastAsia="仿宋"/>
                <w:szCs w:val="21"/>
              </w:rPr>
            </w:pPr>
            <w:r>
              <w:rPr>
                <w:rFonts w:hint="eastAsia" w:ascii="仿宋" w:hAnsi="仿宋" w:eastAsia="仿宋"/>
                <w:szCs w:val="21"/>
              </w:rPr>
              <w:t>项目验收合格率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河北省人民政府关于河北省高标准农田建设规划（</w:t>
            </w:r>
            <w:r>
              <w:rPr>
                <w:rFonts w:ascii="仿宋" w:hAnsi="仿宋" w:eastAsia="仿宋"/>
                <w:sz w:val="18"/>
                <w:szCs w:val="18"/>
              </w:rPr>
              <w:t>2021-2030</w:t>
            </w:r>
            <w:r>
              <w:rPr>
                <w:rFonts w:hint="eastAsia" w:ascii="仿宋" w:hAnsi="仿宋" w:eastAsia="仿宋"/>
                <w:sz w:val="18"/>
                <w:szCs w:val="18"/>
              </w:rPr>
              <w:t>年）的批复</w:t>
            </w:r>
            <w:r>
              <w:rPr>
                <w:rFonts w:ascii="仿宋" w:hAnsi="仿宋" w:eastAsia="仿宋"/>
                <w:sz w:val="18"/>
                <w:szCs w:val="18"/>
              </w:rPr>
              <w:t xml:space="preserve"> </w:t>
            </w:r>
            <w:r>
              <w:rPr>
                <w:rFonts w:hint="eastAsia" w:ascii="仿宋" w:hAnsi="仿宋" w:eastAsia="仿宋"/>
                <w:sz w:val="18"/>
                <w:szCs w:val="18"/>
              </w:rPr>
              <w:t>冀政资</w:t>
            </w:r>
            <w:r>
              <w:rPr>
                <w:rFonts w:ascii="仿宋" w:hAnsi="仿宋" w:eastAsia="仿宋"/>
                <w:sz w:val="18"/>
                <w:szCs w:val="18"/>
              </w:rPr>
              <w:t>[2021]57</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项目（工程）完成及时率</w:t>
            </w:r>
          </w:p>
        </w:tc>
        <w:tc>
          <w:tcPr>
            <w:tcW w:w="2891" w:type="dxa"/>
            <w:vAlign w:val="center"/>
          </w:tcPr>
          <w:p>
            <w:pPr>
              <w:pStyle w:val="23"/>
              <w:rPr>
                <w:rFonts w:ascii="仿宋" w:hAnsi="仿宋" w:eastAsia="仿宋"/>
                <w:szCs w:val="21"/>
              </w:rPr>
            </w:pPr>
            <w:r>
              <w:rPr>
                <w:rFonts w:hint="eastAsia" w:ascii="仿宋" w:hAnsi="仿宋" w:eastAsia="仿宋"/>
                <w:szCs w:val="21"/>
              </w:rPr>
              <w:t>按照项目实施计划及时完成</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河北省人民政府关于河北省高标准农田建设规划（</w:t>
            </w:r>
            <w:r>
              <w:rPr>
                <w:rFonts w:ascii="仿宋" w:hAnsi="仿宋" w:eastAsia="仿宋"/>
                <w:sz w:val="18"/>
                <w:szCs w:val="18"/>
              </w:rPr>
              <w:t>2021-2030</w:t>
            </w:r>
            <w:r>
              <w:rPr>
                <w:rFonts w:hint="eastAsia" w:ascii="仿宋" w:hAnsi="仿宋" w:eastAsia="仿宋"/>
                <w:sz w:val="18"/>
                <w:szCs w:val="18"/>
              </w:rPr>
              <w:t>年）的批复</w:t>
            </w:r>
            <w:r>
              <w:rPr>
                <w:rFonts w:ascii="仿宋" w:hAnsi="仿宋" w:eastAsia="仿宋"/>
                <w:sz w:val="18"/>
                <w:szCs w:val="18"/>
              </w:rPr>
              <w:t xml:space="preserve"> </w:t>
            </w:r>
            <w:r>
              <w:rPr>
                <w:rFonts w:hint="eastAsia" w:ascii="仿宋" w:hAnsi="仿宋" w:eastAsia="仿宋"/>
                <w:sz w:val="18"/>
                <w:szCs w:val="18"/>
              </w:rPr>
              <w:t>冀政资</w:t>
            </w:r>
            <w:r>
              <w:rPr>
                <w:rFonts w:ascii="仿宋" w:hAnsi="仿宋" w:eastAsia="仿宋"/>
                <w:sz w:val="18"/>
                <w:szCs w:val="18"/>
              </w:rPr>
              <w:t>[2021]57</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项目成本控制</w:t>
            </w:r>
          </w:p>
        </w:tc>
        <w:tc>
          <w:tcPr>
            <w:tcW w:w="2891" w:type="dxa"/>
            <w:vAlign w:val="center"/>
          </w:tcPr>
          <w:p>
            <w:pPr>
              <w:pStyle w:val="23"/>
              <w:rPr>
                <w:rFonts w:ascii="仿宋" w:hAnsi="仿宋" w:eastAsia="仿宋"/>
                <w:szCs w:val="21"/>
              </w:rPr>
            </w:pPr>
            <w:r>
              <w:rPr>
                <w:rFonts w:hint="eastAsia" w:ascii="仿宋" w:hAnsi="仿宋" w:eastAsia="仿宋"/>
                <w:szCs w:val="21"/>
              </w:rPr>
              <w:t>是否超出项目单价或总价预算控制数</w:t>
            </w:r>
          </w:p>
        </w:tc>
        <w:tc>
          <w:tcPr>
            <w:tcW w:w="1276" w:type="dxa"/>
            <w:vAlign w:val="center"/>
          </w:tcPr>
          <w:p>
            <w:pPr>
              <w:pStyle w:val="23"/>
              <w:rPr>
                <w:rFonts w:ascii="仿宋" w:hAnsi="仿宋" w:eastAsia="仿宋"/>
                <w:szCs w:val="21"/>
              </w:rPr>
            </w:pPr>
            <w:r>
              <w:rPr>
                <w:rFonts w:hint="eastAsia" w:ascii="仿宋" w:hAnsi="仿宋" w:eastAsia="仿宋"/>
                <w:szCs w:val="21"/>
              </w:rPr>
              <w:t>否</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河北省人民政府关于河北省高标准农田建设规划（</w:t>
            </w:r>
            <w:r>
              <w:rPr>
                <w:rFonts w:ascii="仿宋" w:hAnsi="仿宋" w:eastAsia="仿宋"/>
                <w:sz w:val="18"/>
                <w:szCs w:val="18"/>
              </w:rPr>
              <w:t>2021-2030</w:t>
            </w:r>
            <w:r>
              <w:rPr>
                <w:rFonts w:hint="eastAsia" w:ascii="仿宋" w:hAnsi="仿宋" w:eastAsia="仿宋"/>
                <w:sz w:val="18"/>
                <w:szCs w:val="18"/>
              </w:rPr>
              <w:t>年）的批复</w:t>
            </w:r>
            <w:r>
              <w:rPr>
                <w:rFonts w:ascii="仿宋" w:hAnsi="仿宋" w:eastAsia="仿宋"/>
                <w:sz w:val="18"/>
                <w:szCs w:val="18"/>
              </w:rPr>
              <w:t xml:space="preserve"> </w:t>
            </w:r>
            <w:r>
              <w:rPr>
                <w:rFonts w:hint="eastAsia" w:ascii="仿宋" w:hAnsi="仿宋" w:eastAsia="仿宋"/>
                <w:sz w:val="18"/>
                <w:szCs w:val="18"/>
              </w:rPr>
              <w:t>冀政资</w:t>
            </w:r>
            <w:r>
              <w:rPr>
                <w:rFonts w:ascii="仿宋" w:hAnsi="仿宋" w:eastAsia="仿宋"/>
                <w:sz w:val="18"/>
                <w:szCs w:val="18"/>
              </w:rPr>
              <w:t>[2021]57</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促进农民增收</w:t>
            </w:r>
          </w:p>
        </w:tc>
        <w:tc>
          <w:tcPr>
            <w:tcW w:w="2891" w:type="dxa"/>
            <w:vAlign w:val="center"/>
          </w:tcPr>
          <w:p>
            <w:pPr>
              <w:pStyle w:val="23"/>
              <w:rPr>
                <w:rFonts w:ascii="仿宋" w:hAnsi="仿宋" w:eastAsia="仿宋"/>
                <w:szCs w:val="21"/>
              </w:rPr>
            </w:pPr>
            <w:r>
              <w:rPr>
                <w:rFonts w:hint="eastAsia" w:ascii="仿宋" w:hAnsi="仿宋" w:eastAsia="仿宋"/>
                <w:szCs w:val="21"/>
              </w:rPr>
              <w:t>人均纯收入增加</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498</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年</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按照往年高标准农田建设项目初步设计要求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增加土地利用面积</w:t>
            </w:r>
          </w:p>
        </w:tc>
        <w:tc>
          <w:tcPr>
            <w:tcW w:w="2891" w:type="dxa"/>
            <w:vAlign w:val="center"/>
          </w:tcPr>
          <w:p>
            <w:pPr>
              <w:pStyle w:val="23"/>
              <w:rPr>
                <w:rFonts w:ascii="仿宋" w:hAnsi="仿宋" w:eastAsia="仿宋"/>
                <w:szCs w:val="21"/>
              </w:rPr>
            </w:pPr>
            <w:r>
              <w:rPr>
                <w:rFonts w:hint="eastAsia" w:ascii="仿宋" w:hAnsi="仿宋" w:eastAsia="仿宋"/>
                <w:szCs w:val="21"/>
              </w:rPr>
              <w:t>建设节地面积</w:t>
            </w:r>
          </w:p>
        </w:tc>
        <w:tc>
          <w:tcPr>
            <w:tcW w:w="1276" w:type="dxa"/>
            <w:vAlign w:val="center"/>
          </w:tcPr>
          <w:p>
            <w:pPr>
              <w:pStyle w:val="23"/>
              <w:rPr>
                <w:rFonts w:ascii="仿宋" w:hAnsi="仿宋" w:eastAsia="仿宋"/>
                <w:szCs w:val="21"/>
              </w:rPr>
            </w:pPr>
            <w:r>
              <w:rPr>
                <w:rFonts w:ascii="仿宋" w:hAnsi="仿宋" w:eastAsia="仿宋"/>
                <w:szCs w:val="21"/>
              </w:rPr>
              <w:t>100</w:t>
            </w:r>
            <w:r>
              <w:rPr>
                <w:rFonts w:hint="eastAsia" w:ascii="仿宋" w:hAnsi="仿宋" w:eastAsia="仿宋"/>
                <w:szCs w:val="21"/>
              </w:rPr>
              <w:t>亩</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按照往年高标准农田建设项目初步设计要求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规划持续影响</w:t>
            </w:r>
          </w:p>
        </w:tc>
        <w:tc>
          <w:tcPr>
            <w:tcW w:w="2891" w:type="dxa"/>
            <w:vAlign w:val="center"/>
          </w:tcPr>
          <w:p>
            <w:pPr>
              <w:pStyle w:val="23"/>
              <w:rPr>
                <w:rFonts w:ascii="仿宋" w:hAnsi="仿宋" w:eastAsia="仿宋"/>
                <w:szCs w:val="21"/>
              </w:rPr>
            </w:pPr>
            <w:r>
              <w:rPr>
                <w:rFonts w:hint="eastAsia" w:ascii="仿宋" w:hAnsi="仿宋" w:eastAsia="仿宋"/>
                <w:szCs w:val="21"/>
              </w:rPr>
              <w:t>按照项目设计要求，高标准农田规划投入使用年限</w:t>
            </w:r>
          </w:p>
        </w:tc>
        <w:tc>
          <w:tcPr>
            <w:tcW w:w="1276" w:type="dxa"/>
            <w:vAlign w:val="center"/>
          </w:tcPr>
          <w:p>
            <w:pPr>
              <w:pStyle w:val="23"/>
              <w:rPr>
                <w:rFonts w:ascii="仿宋" w:hAnsi="仿宋" w:eastAsia="仿宋"/>
                <w:szCs w:val="21"/>
              </w:rPr>
            </w:pPr>
            <w:r>
              <w:rPr>
                <w:rFonts w:ascii="仿宋" w:hAnsi="仿宋" w:eastAsia="仿宋"/>
                <w:szCs w:val="21"/>
              </w:rPr>
              <w:t>10</w:t>
            </w:r>
            <w:r>
              <w:rPr>
                <w:rFonts w:hint="eastAsia" w:ascii="仿宋" w:hAnsi="仿宋" w:eastAsia="仿宋"/>
                <w:szCs w:val="21"/>
              </w:rPr>
              <w:t>年</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河北省人民政府关于河北省高标准农田建设规划（</w:t>
            </w:r>
            <w:r>
              <w:rPr>
                <w:rFonts w:ascii="仿宋" w:hAnsi="仿宋" w:eastAsia="仿宋"/>
                <w:sz w:val="18"/>
                <w:szCs w:val="18"/>
              </w:rPr>
              <w:t>2021-2030</w:t>
            </w:r>
            <w:r>
              <w:rPr>
                <w:rFonts w:hint="eastAsia" w:ascii="仿宋" w:hAnsi="仿宋" w:eastAsia="仿宋"/>
                <w:sz w:val="18"/>
                <w:szCs w:val="18"/>
              </w:rPr>
              <w:t>年）的批复</w:t>
            </w:r>
            <w:r>
              <w:rPr>
                <w:rFonts w:ascii="仿宋" w:hAnsi="仿宋" w:eastAsia="仿宋"/>
                <w:sz w:val="18"/>
                <w:szCs w:val="18"/>
              </w:rPr>
              <w:t xml:space="preserve"> </w:t>
            </w:r>
            <w:r>
              <w:rPr>
                <w:rFonts w:hint="eastAsia" w:ascii="仿宋" w:hAnsi="仿宋" w:eastAsia="仿宋"/>
                <w:sz w:val="18"/>
                <w:szCs w:val="18"/>
              </w:rPr>
              <w:t>冀政资</w:t>
            </w:r>
            <w:r>
              <w:rPr>
                <w:rFonts w:ascii="仿宋" w:hAnsi="仿宋" w:eastAsia="仿宋"/>
                <w:sz w:val="18"/>
                <w:szCs w:val="18"/>
              </w:rPr>
              <w:t>[2021]57</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群众对项目实施情况满意度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通过项目的实施，争取让群众对项目实施的满意度达到</w:t>
            </w:r>
            <w:r>
              <w:rPr>
                <w:rFonts w:ascii="仿宋" w:hAnsi="仿宋" w:eastAsia="仿宋"/>
                <w:szCs w:val="21"/>
              </w:rPr>
              <w:t>90%</w:t>
            </w:r>
            <w:r>
              <w:rPr>
                <w:rFonts w:hint="eastAsia" w:ascii="仿宋" w:hAnsi="仿宋" w:eastAsia="仿宋"/>
                <w:szCs w:val="21"/>
              </w:rPr>
              <w:t>以上</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根据现场调研及对收益乡镇、村进行测评答卷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cs="方正仿宋_GBK"/>
          <w:color w:val="000000"/>
          <w:sz w:val="24"/>
          <w:szCs w:val="24"/>
        </w:rPr>
      </w:pPr>
      <w:bookmarkStart w:id="2" w:name="_Toc_4_4_0000000006"/>
      <w:r>
        <w:rPr>
          <w:rFonts w:ascii="宋体" w:hAnsi="宋体" w:cs="方正仿宋_GBK"/>
          <w:color w:val="000000"/>
          <w:sz w:val="24"/>
          <w:szCs w:val="24"/>
        </w:rPr>
        <w:t>3.2021</w:t>
      </w:r>
      <w:r>
        <w:rPr>
          <w:rFonts w:hint="eastAsia" w:ascii="宋体" w:hAnsi="宋体" w:cs="方正仿宋_GBK"/>
          <w:color w:val="000000"/>
          <w:sz w:val="24"/>
          <w:szCs w:val="24"/>
        </w:rPr>
        <w:t>年度省级农业生产发展资金（农业产业融合发展资金）绩效目标表</w:t>
      </w:r>
      <w:bookmarkEnd w:id="2"/>
    </w:p>
    <w:tbl>
      <w:tblPr>
        <w:tblStyle w:val="9"/>
        <w:tblW w:w="100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086"/>
        <w:gridCol w:w="22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61"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2205"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13102623P00237613270K</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595" w:type="dxa"/>
            <w:gridSpan w:val="3"/>
            <w:vAlign w:val="center"/>
          </w:tcPr>
          <w:p>
            <w:pPr>
              <w:pStyle w:val="23"/>
              <w:rPr>
                <w:rFonts w:ascii="仿宋" w:hAnsi="仿宋" w:eastAsia="仿宋"/>
                <w:szCs w:val="21"/>
              </w:rPr>
            </w:pPr>
            <w:r>
              <w:rPr>
                <w:rFonts w:ascii="仿宋" w:hAnsi="仿宋" w:eastAsia="仿宋"/>
                <w:szCs w:val="21"/>
              </w:rPr>
              <w:t>2021</w:t>
            </w:r>
            <w:r>
              <w:rPr>
                <w:rFonts w:hint="eastAsia" w:ascii="仿宋" w:hAnsi="仿宋" w:eastAsia="仿宋"/>
                <w:szCs w:val="21"/>
              </w:rPr>
              <w:t>年度省级农业生产发展资金（农业产业融合发展资金）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2000000.00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2000000.00</w:t>
            </w:r>
          </w:p>
        </w:tc>
        <w:tc>
          <w:tcPr>
            <w:tcW w:w="1086" w:type="dxa"/>
            <w:vAlign w:val="center"/>
          </w:tcPr>
          <w:p>
            <w:pPr>
              <w:pStyle w:val="22"/>
              <w:rPr>
                <w:rFonts w:ascii="仿宋" w:hAnsi="仿宋" w:eastAsia="仿宋"/>
                <w:szCs w:val="21"/>
              </w:rPr>
            </w:pPr>
            <w:r>
              <w:rPr>
                <w:rFonts w:hint="eastAsia" w:ascii="仿宋" w:hAnsi="仿宋" w:eastAsia="仿宋"/>
                <w:szCs w:val="21"/>
              </w:rPr>
              <w:t>其他资金</w:t>
            </w:r>
          </w:p>
        </w:tc>
        <w:tc>
          <w:tcPr>
            <w:tcW w:w="2205"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790" w:type="dxa"/>
            <w:gridSpan w:val="6"/>
            <w:vAlign w:val="center"/>
          </w:tcPr>
          <w:p>
            <w:pPr>
              <w:pStyle w:val="23"/>
              <w:rPr>
                <w:rFonts w:ascii="仿宋" w:hAnsi="仿宋" w:eastAsia="仿宋"/>
                <w:szCs w:val="21"/>
              </w:rPr>
            </w:pPr>
            <w:r>
              <w:rPr>
                <w:rFonts w:hint="eastAsia" w:ascii="仿宋" w:hAnsi="仿宋" w:eastAsia="仿宋"/>
                <w:szCs w:val="21"/>
              </w:rPr>
              <w:t>完成贷款贴息补助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291"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r>
              <w:rPr>
                <w:rFonts w:ascii="仿宋" w:hAnsi="仿宋" w:eastAsia="仿宋"/>
                <w:szCs w:val="21"/>
              </w:rPr>
              <w:t>100.00</w:t>
            </w:r>
          </w:p>
        </w:tc>
        <w:tc>
          <w:tcPr>
            <w:tcW w:w="1587" w:type="dxa"/>
            <w:vAlign w:val="center"/>
          </w:tcPr>
          <w:p>
            <w:pPr>
              <w:pStyle w:val="24"/>
              <w:rPr>
                <w:rFonts w:ascii="仿宋" w:hAnsi="仿宋" w:eastAsia="仿宋"/>
                <w:szCs w:val="21"/>
              </w:rPr>
            </w:pPr>
            <w:r>
              <w:rPr>
                <w:rFonts w:ascii="仿宋" w:hAnsi="仿宋" w:eastAsia="仿宋"/>
                <w:szCs w:val="21"/>
              </w:rPr>
              <w:t>100.00</w:t>
            </w:r>
          </w:p>
        </w:tc>
        <w:tc>
          <w:tcPr>
            <w:tcW w:w="1304" w:type="dxa"/>
            <w:vAlign w:val="center"/>
          </w:tcPr>
          <w:p>
            <w:pPr>
              <w:pStyle w:val="24"/>
              <w:rPr>
                <w:rFonts w:ascii="仿宋" w:hAnsi="仿宋" w:eastAsia="仿宋"/>
                <w:szCs w:val="21"/>
              </w:rPr>
            </w:pPr>
            <w:r>
              <w:rPr>
                <w:rFonts w:ascii="仿宋" w:hAnsi="仿宋" w:eastAsia="仿宋"/>
                <w:szCs w:val="21"/>
              </w:rPr>
              <w:t>100.00</w:t>
            </w:r>
          </w:p>
        </w:tc>
        <w:tc>
          <w:tcPr>
            <w:tcW w:w="3291"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790"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完成贷款贴息补助</w:t>
            </w:r>
          </w:p>
        </w:tc>
      </w:tr>
    </w:tbl>
    <w:p>
      <w:pPr>
        <w:spacing w:line="2" w:lineRule="exact"/>
        <w:jc w:val="center"/>
        <w:rPr>
          <w:rFonts w:ascii="仿宋" w:hAnsi="仿宋" w:eastAsia="仿宋"/>
          <w:szCs w:val="21"/>
        </w:rPr>
      </w:pPr>
    </w:p>
    <w:tbl>
      <w:tblPr>
        <w:tblStyle w:val="9"/>
        <w:tblW w:w="101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2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2049"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补助数量</w:t>
            </w:r>
          </w:p>
        </w:tc>
        <w:tc>
          <w:tcPr>
            <w:tcW w:w="2891" w:type="dxa"/>
            <w:vAlign w:val="center"/>
          </w:tcPr>
          <w:p>
            <w:pPr>
              <w:pStyle w:val="23"/>
              <w:rPr>
                <w:rFonts w:ascii="仿宋" w:hAnsi="仿宋" w:eastAsia="仿宋"/>
                <w:szCs w:val="21"/>
              </w:rPr>
            </w:pPr>
            <w:r>
              <w:rPr>
                <w:rFonts w:hint="eastAsia" w:ascii="仿宋" w:hAnsi="仿宋" w:eastAsia="仿宋"/>
                <w:szCs w:val="21"/>
              </w:rPr>
              <w:t>扶持贷款贴息龙头企业数量</w:t>
            </w:r>
          </w:p>
        </w:tc>
        <w:tc>
          <w:tcPr>
            <w:tcW w:w="1276" w:type="dxa"/>
            <w:vAlign w:val="center"/>
          </w:tcPr>
          <w:p>
            <w:pPr>
              <w:pStyle w:val="23"/>
              <w:rPr>
                <w:rFonts w:ascii="仿宋" w:hAnsi="仿宋" w:eastAsia="仿宋"/>
                <w:szCs w:val="21"/>
              </w:rPr>
            </w:pPr>
            <w:r>
              <w:rPr>
                <w:rFonts w:ascii="仿宋" w:hAnsi="仿宋" w:eastAsia="仿宋"/>
                <w:szCs w:val="21"/>
              </w:rPr>
              <w:t>3</w:t>
            </w:r>
            <w:r>
              <w:rPr>
                <w:rFonts w:hint="eastAsia" w:ascii="仿宋" w:hAnsi="仿宋" w:eastAsia="仿宋"/>
                <w:szCs w:val="21"/>
              </w:rPr>
              <w:t>家</w:t>
            </w:r>
          </w:p>
        </w:tc>
        <w:tc>
          <w:tcPr>
            <w:tcW w:w="2049" w:type="dxa"/>
            <w:vAlign w:val="center"/>
          </w:tcPr>
          <w:p>
            <w:pPr>
              <w:pStyle w:val="23"/>
              <w:rPr>
                <w:rFonts w:ascii="仿宋" w:hAnsi="仿宋" w:eastAsia="仿宋"/>
                <w:szCs w:val="21"/>
              </w:rPr>
            </w:pPr>
            <w:r>
              <w:rPr>
                <w:rFonts w:hint="eastAsia" w:ascii="仿宋" w:hAnsi="仿宋" w:eastAsia="仿宋"/>
                <w:szCs w:val="21"/>
              </w:rPr>
              <w:t>廊农财</w:t>
            </w:r>
            <w:r>
              <w:rPr>
                <w:rFonts w:ascii="仿宋" w:hAnsi="仿宋" w:eastAsia="仿宋"/>
                <w:szCs w:val="21"/>
              </w:rPr>
              <w:t>[2022]34</w:t>
            </w:r>
            <w:r>
              <w:rPr>
                <w:rFonts w:hint="eastAsia" w:ascii="仿宋" w:hAnsi="仿宋" w:eastAsia="仿宋"/>
                <w:szCs w:val="21"/>
              </w:rPr>
              <w:t>号廊坊市农业农村局关于下达</w:t>
            </w:r>
            <w:r>
              <w:rPr>
                <w:rFonts w:ascii="仿宋" w:hAnsi="仿宋" w:eastAsia="仿宋"/>
                <w:szCs w:val="21"/>
              </w:rPr>
              <w:t>2021</w:t>
            </w:r>
            <w:r>
              <w:rPr>
                <w:rFonts w:hint="eastAsia" w:ascii="仿宋" w:hAnsi="仿宋" w:eastAsia="仿宋"/>
                <w:szCs w:val="21"/>
              </w:rPr>
              <w:t>年省级农业陈业融合发展资金贴息类资金的通知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审核通过率</w:t>
            </w:r>
          </w:p>
        </w:tc>
        <w:tc>
          <w:tcPr>
            <w:tcW w:w="2891" w:type="dxa"/>
            <w:vAlign w:val="center"/>
          </w:tcPr>
          <w:p>
            <w:pPr>
              <w:pStyle w:val="23"/>
              <w:rPr>
                <w:rFonts w:ascii="仿宋" w:hAnsi="仿宋" w:eastAsia="仿宋"/>
                <w:szCs w:val="21"/>
              </w:rPr>
            </w:pPr>
            <w:r>
              <w:rPr>
                <w:rFonts w:hint="eastAsia" w:ascii="仿宋" w:hAnsi="仿宋" w:eastAsia="仿宋"/>
                <w:szCs w:val="21"/>
              </w:rPr>
              <w:t>贷款贴息手续审核通过率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2049" w:type="dxa"/>
            <w:vAlign w:val="center"/>
          </w:tcPr>
          <w:p>
            <w:pPr>
              <w:pStyle w:val="23"/>
              <w:rPr>
                <w:rFonts w:ascii="仿宋" w:hAnsi="仿宋" w:eastAsia="仿宋"/>
                <w:szCs w:val="21"/>
              </w:rPr>
            </w:pPr>
            <w:r>
              <w:rPr>
                <w:rFonts w:hint="eastAsia" w:ascii="仿宋" w:hAnsi="仿宋" w:eastAsia="仿宋"/>
                <w:szCs w:val="21"/>
              </w:rPr>
              <w:t>廊农财</w:t>
            </w:r>
            <w:r>
              <w:rPr>
                <w:rFonts w:ascii="仿宋" w:hAnsi="仿宋" w:eastAsia="仿宋"/>
                <w:szCs w:val="21"/>
              </w:rPr>
              <w:t>[2022]34</w:t>
            </w:r>
            <w:r>
              <w:rPr>
                <w:rFonts w:hint="eastAsia" w:ascii="仿宋" w:hAnsi="仿宋" w:eastAsia="仿宋"/>
                <w:szCs w:val="21"/>
              </w:rPr>
              <w:t>号廊坊市农业农村局关于下达</w:t>
            </w:r>
            <w:r>
              <w:rPr>
                <w:rFonts w:ascii="仿宋" w:hAnsi="仿宋" w:eastAsia="仿宋"/>
                <w:szCs w:val="21"/>
              </w:rPr>
              <w:t>2021</w:t>
            </w:r>
            <w:r>
              <w:rPr>
                <w:rFonts w:hint="eastAsia" w:ascii="仿宋" w:hAnsi="仿宋" w:eastAsia="仿宋"/>
                <w:szCs w:val="21"/>
              </w:rPr>
              <w:t>年省级农业陈业融合发展资金贴息类资金的通知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项目完成时限</w:t>
            </w:r>
          </w:p>
        </w:tc>
        <w:tc>
          <w:tcPr>
            <w:tcW w:w="2891" w:type="dxa"/>
            <w:vAlign w:val="center"/>
          </w:tcPr>
          <w:p>
            <w:pPr>
              <w:pStyle w:val="23"/>
              <w:rPr>
                <w:rFonts w:ascii="仿宋" w:hAnsi="仿宋" w:eastAsia="仿宋"/>
                <w:szCs w:val="21"/>
              </w:rPr>
            </w:pPr>
            <w:r>
              <w:rPr>
                <w:rFonts w:hint="eastAsia" w:ascii="仿宋" w:hAnsi="仿宋" w:eastAsia="仿宋"/>
                <w:szCs w:val="21"/>
              </w:rPr>
              <w:t>项目完成时限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2023.1</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月</w:t>
            </w:r>
          </w:p>
        </w:tc>
        <w:tc>
          <w:tcPr>
            <w:tcW w:w="2049" w:type="dxa"/>
            <w:vAlign w:val="center"/>
          </w:tcPr>
          <w:p>
            <w:pPr>
              <w:pStyle w:val="23"/>
              <w:rPr>
                <w:rFonts w:ascii="仿宋" w:hAnsi="仿宋" w:eastAsia="仿宋"/>
                <w:szCs w:val="21"/>
              </w:rPr>
            </w:pPr>
            <w:r>
              <w:rPr>
                <w:rFonts w:hint="eastAsia" w:ascii="仿宋" w:hAnsi="仿宋" w:eastAsia="仿宋"/>
                <w:szCs w:val="21"/>
              </w:rPr>
              <w:t>廊农财</w:t>
            </w:r>
            <w:r>
              <w:rPr>
                <w:rFonts w:ascii="仿宋" w:hAnsi="仿宋" w:eastAsia="仿宋"/>
                <w:szCs w:val="21"/>
              </w:rPr>
              <w:t>[2022]34</w:t>
            </w:r>
            <w:r>
              <w:rPr>
                <w:rFonts w:hint="eastAsia" w:ascii="仿宋" w:hAnsi="仿宋" w:eastAsia="仿宋"/>
                <w:szCs w:val="21"/>
              </w:rPr>
              <w:t>号廊坊市农业农村局关于下达</w:t>
            </w:r>
            <w:r>
              <w:rPr>
                <w:rFonts w:ascii="仿宋" w:hAnsi="仿宋" w:eastAsia="仿宋"/>
                <w:szCs w:val="21"/>
              </w:rPr>
              <w:t>2021</w:t>
            </w:r>
            <w:r>
              <w:rPr>
                <w:rFonts w:hint="eastAsia" w:ascii="仿宋" w:hAnsi="仿宋" w:eastAsia="仿宋"/>
                <w:szCs w:val="21"/>
              </w:rPr>
              <w:t>年省级农业陈业融合发展资金贴息类资金的通知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补助成本</w:t>
            </w:r>
          </w:p>
        </w:tc>
        <w:tc>
          <w:tcPr>
            <w:tcW w:w="2891" w:type="dxa"/>
            <w:vAlign w:val="center"/>
          </w:tcPr>
          <w:p>
            <w:pPr>
              <w:pStyle w:val="23"/>
              <w:rPr>
                <w:rFonts w:ascii="仿宋" w:hAnsi="仿宋" w:eastAsia="仿宋"/>
                <w:szCs w:val="21"/>
              </w:rPr>
            </w:pPr>
            <w:r>
              <w:rPr>
                <w:rFonts w:hint="eastAsia" w:ascii="仿宋" w:hAnsi="仿宋" w:eastAsia="仿宋"/>
                <w:szCs w:val="21"/>
              </w:rPr>
              <w:t>贷款贴息补助总额</w:t>
            </w:r>
          </w:p>
        </w:tc>
        <w:tc>
          <w:tcPr>
            <w:tcW w:w="1276" w:type="dxa"/>
            <w:vAlign w:val="center"/>
          </w:tcPr>
          <w:p>
            <w:pPr>
              <w:pStyle w:val="23"/>
              <w:rPr>
                <w:rFonts w:ascii="仿宋" w:hAnsi="仿宋" w:eastAsia="仿宋"/>
                <w:szCs w:val="21"/>
              </w:rPr>
            </w:pPr>
            <w:r>
              <w:rPr>
                <w:rFonts w:ascii="仿宋" w:hAnsi="仿宋" w:eastAsia="仿宋"/>
                <w:szCs w:val="21"/>
              </w:rPr>
              <w:t>200</w:t>
            </w:r>
            <w:r>
              <w:rPr>
                <w:rFonts w:hint="eastAsia" w:ascii="仿宋" w:hAnsi="仿宋" w:eastAsia="仿宋"/>
                <w:szCs w:val="21"/>
              </w:rPr>
              <w:t>万元</w:t>
            </w:r>
          </w:p>
        </w:tc>
        <w:tc>
          <w:tcPr>
            <w:tcW w:w="2049" w:type="dxa"/>
            <w:vAlign w:val="center"/>
          </w:tcPr>
          <w:p>
            <w:pPr>
              <w:pStyle w:val="23"/>
              <w:rPr>
                <w:rFonts w:ascii="仿宋" w:hAnsi="仿宋" w:eastAsia="仿宋"/>
                <w:szCs w:val="21"/>
              </w:rPr>
            </w:pPr>
            <w:r>
              <w:rPr>
                <w:rFonts w:hint="eastAsia" w:ascii="仿宋" w:hAnsi="仿宋" w:eastAsia="仿宋"/>
                <w:szCs w:val="21"/>
              </w:rPr>
              <w:t>廊农财</w:t>
            </w:r>
            <w:r>
              <w:rPr>
                <w:rFonts w:ascii="仿宋" w:hAnsi="仿宋" w:eastAsia="仿宋"/>
                <w:szCs w:val="21"/>
              </w:rPr>
              <w:t>[2022]34</w:t>
            </w:r>
            <w:r>
              <w:rPr>
                <w:rFonts w:hint="eastAsia" w:ascii="仿宋" w:hAnsi="仿宋" w:eastAsia="仿宋"/>
                <w:szCs w:val="21"/>
              </w:rPr>
              <w:t>号廊坊市农业农村局关于下达</w:t>
            </w:r>
            <w:r>
              <w:rPr>
                <w:rFonts w:ascii="仿宋" w:hAnsi="仿宋" w:eastAsia="仿宋"/>
                <w:szCs w:val="21"/>
              </w:rPr>
              <w:t>2021</w:t>
            </w:r>
            <w:r>
              <w:rPr>
                <w:rFonts w:hint="eastAsia" w:ascii="仿宋" w:hAnsi="仿宋" w:eastAsia="仿宋"/>
                <w:szCs w:val="21"/>
              </w:rPr>
              <w:t>年省级农业陈业融合发展资金贴息类资金的通知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企业经营</w:t>
            </w:r>
          </w:p>
        </w:tc>
        <w:tc>
          <w:tcPr>
            <w:tcW w:w="2891" w:type="dxa"/>
            <w:vAlign w:val="center"/>
          </w:tcPr>
          <w:p>
            <w:pPr>
              <w:pStyle w:val="23"/>
              <w:rPr>
                <w:rFonts w:ascii="仿宋" w:hAnsi="仿宋" w:eastAsia="仿宋"/>
                <w:szCs w:val="21"/>
              </w:rPr>
            </w:pPr>
            <w:r>
              <w:rPr>
                <w:rFonts w:hint="eastAsia" w:ascii="仿宋" w:hAnsi="仿宋" w:eastAsia="仿宋"/>
                <w:szCs w:val="21"/>
              </w:rPr>
              <w:t>降低企业经营成本</w:t>
            </w:r>
          </w:p>
        </w:tc>
        <w:tc>
          <w:tcPr>
            <w:tcW w:w="1276" w:type="dxa"/>
            <w:vAlign w:val="center"/>
          </w:tcPr>
          <w:p>
            <w:pPr>
              <w:pStyle w:val="23"/>
              <w:rPr>
                <w:rFonts w:ascii="仿宋" w:hAnsi="仿宋" w:eastAsia="仿宋"/>
                <w:szCs w:val="21"/>
              </w:rPr>
            </w:pPr>
            <w:r>
              <w:rPr>
                <w:rFonts w:hint="eastAsia" w:ascii="仿宋" w:hAnsi="仿宋" w:eastAsia="仿宋"/>
                <w:szCs w:val="21"/>
              </w:rPr>
              <w:t>显著</w:t>
            </w:r>
          </w:p>
        </w:tc>
        <w:tc>
          <w:tcPr>
            <w:tcW w:w="2049" w:type="dxa"/>
            <w:vAlign w:val="center"/>
          </w:tcPr>
          <w:p>
            <w:pPr>
              <w:pStyle w:val="23"/>
              <w:rPr>
                <w:rFonts w:ascii="仿宋" w:hAnsi="仿宋" w:eastAsia="仿宋"/>
                <w:szCs w:val="21"/>
              </w:rPr>
            </w:pPr>
            <w:r>
              <w:rPr>
                <w:rFonts w:hint="eastAsia" w:ascii="仿宋" w:hAnsi="仿宋" w:eastAsia="仿宋"/>
                <w:szCs w:val="21"/>
              </w:rPr>
              <w:t>廊农财</w:t>
            </w:r>
            <w:r>
              <w:rPr>
                <w:rFonts w:ascii="仿宋" w:hAnsi="仿宋" w:eastAsia="仿宋"/>
                <w:szCs w:val="21"/>
              </w:rPr>
              <w:t>[2022]34</w:t>
            </w:r>
            <w:r>
              <w:rPr>
                <w:rFonts w:hint="eastAsia" w:ascii="仿宋" w:hAnsi="仿宋" w:eastAsia="仿宋"/>
                <w:szCs w:val="21"/>
              </w:rPr>
              <w:t>号廊坊市农业农村局关于下达</w:t>
            </w:r>
            <w:r>
              <w:rPr>
                <w:rFonts w:ascii="仿宋" w:hAnsi="仿宋" w:eastAsia="仿宋"/>
                <w:szCs w:val="21"/>
              </w:rPr>
              <w:t>2021</w:t>
            </w:r>
            <w:r>
              <w:rPr>
                <w:rFonts w:hint="eastAsia" w:ascii="仿宋" w:hAnsi="仿宋" w:eastAsia="仿宋"/>
                <w:szCs w:val="21"/>
              </w:rPr>
              <w:t>年省级农业陈业融合发展资金贴息类资金的通知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贴息企业满意度</w:t>
            </w:r>
          </w:p>
        </w:tc>
        <w:tc>
          <w:tcPr>
            <w:tcW w:w="2891" w:type="dxa"/>
            <w:vAlign w:val="center"/>
          </w:tcPr>
          <w:p>
            <w:pPr>
              <w:pStyle w:val="23"/>
              <w:rPr>
                <w:rFonts w:ascii="仿宋" w:hAnsi="仿宋" w:eastAsia="仿宋"/>
                <w:szCs w:val="21"/>
              </w:rPr>
            </w:pPr>
            <w:r>
              <w:rPr>
                <w:rFonts w:hint="eastAsia" w:ascii="仿宋" w:hAnsi="仿宋" w:eastAsia="仿宋"/>
                <w:szCs w:val="21"/>
              </w:rPr>
              <w:t>贴息企业满意度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2049" w:type="dxa"/>
            <w:vAlign w:val="center"/>
          </w:tcPr>
          <w:p>
            <w:pPr>
              <w:pStyle w:val="23"/>
              <w:rPr>
                <w:rFonts w:ascii="仿宋" w:hAnsi="仿宋" w:eastAsia="仿宋"/>
                <w:szCs w:val="21"/>
              </w:rPr>
            </w:pPr>
            <w:r>
              <w:rPr>
                <w:rFonts w:hint="eastAsia" w:ascii="仿宋" w:hAnsi="仿宋" w:eastAsia="仿宋"/>
                <w:szCs w:val="21"/>
              </w:rPr>
              <w:t>调查走访</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宋体"/>
        </w:rPr>
      </w:pPr>
    </w:p>
    <w:p>
      <w:pPr>
        <w:outlineLvl w:val="3"/>
        <w:rPr>
          <w:rFonts w:ascii="宋体"/>
          <w:b/>
          <w:sz w:val="24"/>
          <w:szCs w:val="24"/>
        </w:rPr>
      </w:pPr>
      <w:bookmarkStart w:id="3" w:name="_Toc_4_4_0000000007"/>
      <w:r>
        <w:rPr>
          <w:rFonts w:ascii="宋体" w:hAnsi="宋体" w:cs="方正仿宋_GBK"/>
          <w:b/>
          <w:color w:val="000000"/>
          <w:sz w:val="24"/>
          <w:szCs w:val="24"/>
        </w:rPr>
        <w:t>4.2022-2023</w:t>
      </w:r>
      <w:r>
        <w:rPr>
          <w:rFonts w:hint="eastAsia" w:ascii="宋体" w:hAnsi="宋体" w:cs="方正仿宋_GBK"/>
          <w:b/>
          <w:color w:val="000000"/>
          <w:sz w:val="24"/>
          <w:szCs w:val="24"/>
        </w:rPr>
        <w:t>年“三员”补贴专项资金绩效目标表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rPr>
            </w:pPr>
            <w:r>
              <w:rPr>
                <w:rFonts w:ascii="仿宋" w:hAnsi="仿宋" w:eastAsia="仿宋"/>
              </w:rPr>
              <w:t>152001</w:t>
            </w:r>
            <w:r>
              <w:rPr>
                <w:rFonts w:hint="eastAsia" w:ascii="仿宋" w:hAnsi="仿宋" w:eastAsia="仿宋"/>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rPr>
            </w:pPr>
            <w:r>
              <w:rPr>
                <w:rFonts w:hint="eastAsia" w:ascii="仿宋" w:hAnsi="仿宋" w:eastAsia="仿宋"/>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13102623P00237613459Y</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2022-2023</w:t>
            </w:r>
            <w:r>
              <w:rPr>
                <w:rFonts w:hint="eastAsia" w:ascii="仿宋" w:hAnsi="仿宋" w:eastAsia="仿宋"/>
                <w:szCs w:val="21"/>
              </w:rPr>
              <w:t>年“三员”补贴专项资金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1988920.00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1988920.00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2022</w:t>
            </w:r>
            <w:r>
              <w:rPr>
                <w:rFonts w:hint="eastAsia" w:ascii="仿宋" w:hAnsi="仿宋" w:eastAsia="仿宋"/>
                <w:szCs w:val="21"/>
              </w:rPr>
              <w:t>年下半年</w:t>
            </w:r>
            <w:r>
              <w:rPr>
                <w:rFonts w:ascii="仿宋" w:hAnsi="仿宋" w:eastAsia="仿宋"/>
                <w:szCs w:val="21"/>
              </w:rPr>
              <w:t>-2023</w:t>
            </w:r>
            <w:r>
              <w:rPr>
                <w:rFonts w:hint="eastAsia" w:ascii="仿宋" w:hAnsi="仿宋" w:eastAsia="仿宋"/>
                <w:szCs w:val="21"/>
              </w:rPr>
              <w:t>年三员补助发放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r>
              <w:rPr>
                <w:rFonts w:ascii="仿宋" w:hAnsi="仿宋" w:eastAsia="仿宋"/>
                <w:szCs w:val="21"/>
              </w:rPr>
              <w:t>50.00</w:t>
            </w: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补贴人数</w:t>
            </w:r>
          </w:p>
        </w:tc>
        <w:tc>
          <w:tcPr>
            <w:tcW w:w="2891" w:type="dxa"/>
            <w:vAlign w:val="center"/>
          </w:tcPr>
          <w:p>
            <w:pPr>
              <w:pStyle w:val="23"/>
              <w:rPr>
                <w:rFonts w:ascii="仿宋" w:hAnsi="仿宋" w:eastAsia="仿宋"/>
                <w:szCs w:val="21"/>
              </w:rPr>
            </w:pPr>
            <w:r>
              <w:rPr>
                <w:rFonts w:hint="eastAsia" w:ascii="仿宋" w:hAnsi="仿宋" w:eastAsia="仿宋"/>
                <w:szCs w:val="21"/>
              </w:rPr>
              <w:t>全年完成三员补贴人数</w:t>
            </w:r>
          </w:p>
        </w:tc>
        <w:tc>
          <w:tcPr>
            <w:tcW w:w="1276" w:type="dxa"/>
            <w:vAlign w:val="center"/>
          </w:tcPr>
          <w:p>
            <w:pPr>
              <w:pStyle w:val="23"/>
              <w:rPr>
                <w:rFonts w:ascii="仿宋" w:hAnsi="仿宋" w:eastAsia="仿宋"/>
                <w:szCs w:val="21"/>
              </w:rPr>
            </w:pPr>
            <w:r>
              <w:rPr>
                <w:rFonts w:ascii="仿宋" w:hAnsi="仿宋" w:eastAsia="仿宋"/>
                <w:szCs w:val="21"/>
              </w:rPr>
              <w:t>616</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廊农函〔</w:t>
            </w:r>
            <w:r>
              <w:rPr>
                <w:rFonts w:ascii="仿宋" w:hAnsi="仿宋" w:eastAsia="仿宋"/>
                <w:szCs w:val="21"/>
              </w:rPr>
              <w:t>2018</w:t>
            </w:r>
            <w:r>
              <w:rPr>
                <w:rFonts w:hint="eastAsia" w:ascii="仿宋" w:hAnsi="仿宋" w:eastAsia="仿宋"/>
                <w:szCs w:val="21"/>
              </w:rPr>
              <w:t>〕</w:t>
            </w:r>
            <w:r>
              <w:rPr>
                <w:rFonts w:ascii="仿宋" w:hAnsi="仿宋" w:eastAsia="仿宋"/>
                <w:szCs w:val="21"/>
              </w:rPr>
              <w:t>6</w:t>
            </w:r>
            <w:r>
              <w:rPr>
                <w:rFonts w:hint="eastAsia" w:ascii="仿宋" w:hAnsi="仿宋" w:eastAsia="仿宋"/>
                <w:szCs w:val="21"/>
              </w:rPr>
              <w:t>号《廊坊市农业局关于切实做好“三员”生活补贴发放工作的函》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补贴到位率</w:t>
            </w:r>
          </w:p>
        </w:tc>
        <w:tc>
          <w:tcPr>
            <w:tcW w:w="2891" w:type="dxa"/>
            <w:vAlign w:val="center"/>
          </w:tcPr>
          <w:p>
            <w:pPr>
              <w:pStyle w:val="23"/>
              <w:rPr>
                <w:rFonts w:ascii="仿宋" w:hAnsi="仿宋" w:eastAsia="仿宋"/>
                <w:szCs w:val="21"/>
              </w:rPr>
            </w:pPr>
            <w:r>
              <w:rPr>
                <w:rFonts w:hint="eastAsia" w:ascii="仿宋" w:hAnsi="仿宋" w:eastAsia="仿宋"/>
                <w:szCs w:val="21"/>
              </w:rPr>
              <w:t>完成“三员”生活补贴资金占全年计划补贴资金的比例</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98%</w:t>
            </w:r>
          </w:p>
        </w:tc>
        <w:tc>
          <w:tcPr>
            <w:tcW w:w="1843" w:type="dxa"/>
            <w:vAlign w:val="center"/>
          </w:tcPr>
          <w:p>
            <w:pPr>
              <w:pStyle w:val="23"/>
              <w:rPr>
                <w:rFonts w:ascii="仿宋" w:hAnsi="仿宋" w:eastAsia="仿宋"/>
                <w:szCs w:val="21"/>
              </w:rPr>
            </w:pPr>
            <w:r>
              <w:rPr>
                <w:rFonts w:hint="eastAsia" w:ascii="仿宋" w:hAnsi="仿宋" w:eastAsia="仿宋"/>
                <w:szCs w:val="21"/>
              </w:rPr>
              <w:t>廊农函〔</w:t>
            </w:r>
            <w:r>
              <w:rPr>
                <w:rFonts w:ascii="仿宋" w:hAnsi="仿宋" w:eastAsia="仿宋"/>
                <w:szCs w:val="21"/>
              </w:rPr>
              <w:t>2018</w:t>
            </w:r>
            <w:r>
              <w:rPr>
                <w:rFonts w:hint="eastAsia" w:ascii="仿宋" w:hAnsi="仿宋" w:eastAsia="仿宋"/>
                <w:szCs w:val="21"/>
              </w:rPr>
              <w:t>〕</w:t>
            </w:r>
            <w:r>
              <w:rPr>
                <w:rFonts w:ascii="仿宋" w:hAnsi="仿宋" w:eastAsia="仿宋"/>
                <w:szCs w:val="21"/>
              </w:rPr>
              <w:t>6</w:t>
            </w:r>
            <w:r>
              <w:rPr>
                <w:rFonts w:hint="eastAsia" w:ascii="仿宋" w:hAnsi="仿宋" w:eastAsia="仿宋"/>
                <w:szCs w:val="21"/>
              </w:rPr>
              <w:t>号《廊坊市农业局关于切实做好“三员”生活补贴发放工作的函》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补贴发放及时率</w:t>
            </w:r>
          </w:p>
        </w:tc>
        <w:tc>
          <w:tcPr>
            <w:tcW w:w="2891" w:type="dxa"/>
            <w:vAlign w:val="center"/>
          </w:tcPr>
          <w:p>
            <w:pPr>
              <w:pStyle w:val="23"/>
              <w:rPr>
                <w:rFonts w:ascii="仿宋" w:hAnsi="仿宋" w:eastAsia="仿宋"/>
                <w:szCs w:val="21"/>
              </w:rPr>
            </w:pPr>
            <w:r>
              <w:rPr>
                <w:rFonts w:hint="eastAsia" w:ascii="仿宋" w:hAnsi="仿宋" w:eastAsia="仿宋"/>
                <w:szCs w:val="21"/>
              </w:rPr>
              <w:t>对受补贴群体补贴的及时程度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廊农函〔</w:t>
            </w:r>
            <w:r>
              <w:rPr>
                <w:rFonts w:ascii="仿宋" w:hAnsi="仿宋" w:eastAsia="仿宋"/>
                <w:szCs w:val="21"/>
              </w:rPr>
              <w:t>2018</w:t>
            </w:r>
            <w:r>
              <w:rPr>
                <w:rFonts w:hint="eastAsia" w:ascii="仿宋" w:hAnsi="仿宋" w:eastAsia="仿宋"/>
                <w:szCs w:val="21"/>
              </w:rPr>
              <w:t>〕</w:t>
            </w:r>
            <w:r>
              <w:rPr>
                <w:rFonts w:ascii="仿宋" w:hAnsi="仿宋" w:eastAsia="仿宋"/>
                <w:szCs w:val="21"/>
              </w:rPr>
              <w:t>6</w:t>
            </w:r>
            <w:r>
              <w:rPr>
                <w:rFonts w:hint="eastAsia" w:ascii="仿宋" w:hAnsi="仿宋" w:eastAsia="仿宋"/>
                <w:szCs w:val="21"/>
              </w:rPr>
              <w:t>号《廊坊市农业局关于切实做好“三员”生活补贴发放工作的函》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补贴额度</w:t>
            </w:r>
          </w:p>
        </w:tc>
        <w:tc>
          <w:tcPr>
            <w:tcW w:w="2891" w:type="dxa"/>
            <w:vAlign w:val="center"/>
          </w:tcPr>
          <w:p>
            <w:pPr>
              <w:pStyle w:val="23"/>
              <w:rPr>
                <w:rFonts w:ascii="仿宋" w:hAnsi="仿宋" w:eastAsia="仿宋"/>
                <w:szCs w:val="21"/>
              </w:rPr>
            </w:pPr>
            <w:r>
              <w:rPr>
                <w:rFonts w:hint="eastAsia" w:ascii="仿宋" w:hAnsi="仿宋" w:eastAsia="仿宋"/>
                <w:szCs w:val="21"/>
              </w:rPr>
              <w:t>工龄</w:t>
            </w:r>
            <w:r>
              <w:rPr>
                <w:rFonts w:ascii="仿宋" w:hAnsi="仿宋" w:eastAsia="仿宋"/>
                <w:szCs w:val="21"/>
              </w:rPr>
              <w:t>/</w:t>
            </w:r>
            <w:r>
              <w:rPr>
                <w:rFonts w:hint="eastAsia" w:ascii="仿宋" w:hAnsi="仿宋" w:eastAsia="仿宋"/>
                <w:szCs w:val="21"/>
              </w:rPr>
              <w:t>月</w:t>
            </w:r>
            <w:r>
              <w:rPr>
                <w:rFonts w:ascii="仿宋" w:hAnsi="仿宋" w:eastAsia="仿宋"/>
                <w:szCs w:val="21"/>
              </w:rPr>
              <w:t>/</w:t>
            </w:r>
            <w:r>
              <w:rPr>
                <w:rFonts w:hint="eastAsia" w:ascii="仿宋" w:hAnsi="仿宋" w:eastAsia="仿宋"/>
                <w:szCs w:val="21"/>
              </w:rPr>
              <w:t>元</w:t>
            </w:r>
          </w:p>
        </w:tc>
        <w:tc>
          <w:tcPr>
            <w:tcW w:w="1276" w:type="dxa"/>
            <w:vAlign w:val="center"/>
          </w:tcPr>
          <w:p>
            <w:pPr>
              <w:pStyle w:val="23"/>
              <w:rPr>
                <w:rFonts w:ascii="仿宋" w:hAnsi="仿宋" w:eastAsia="仿宋"/>
                <w:szCs w:val="21"/>
              </w:rPr>
            </w:pPr>
            <w:r>
              <w:rPr>
                <w:rFonts w:ascii="仿宋" w:hAnsi="仿宋" w:eastAsia="仿宋"/>
                <w:szCs w:val="21"/>
              </w:rPr>
              <w:t>20</w:t>
            </w:r>
            <w:r>
              <w:rPr>
                <w:rFonts w:hint="eastAsia" w:ascii="仿宋" w:hAnsi="仿宋" w:eastAsia="仿宋"/>
                <w:szCs w:val="21"/>
              </w:rPr>
              <w:t>元</w:t>
            </w:r>
          </w:p>
        </w:tc>
        <w:tc>
          <w:tcPr>
            <w:tcW w:w="1843" w:type="dxa"/>
            <w:vAlign w:val="center"/>
          </w:tcPr>
          <w:p>
            <w:pPr>
              <w:pStyle w:val="23"/>
              <w:rPr>
                <w:rFonts w:ascii="仿宋" w:hAnsi="仿宋" w:eastAsia="仿宋"/>
                <w:szCs w:val="21"/>
              </w:rPr>
            </w:pPr>
            <w:r>
              <w:rPr>
                <w:rFonts w:hint="eastAsia" w:ascii="仿宋" w:hAnsi="仿宋" w:eastAsia="仿宋"/>
                <w:szCs w:val="21"/>
              </w:rPr>
              <w:t>廊农函〔</w:t>
            </w:r>
            <w:r>
              <w:rPr>
                <w:rFonts w:ascii="仿宋" w:hAnsi="仿宋" w:eastAsia="仿宋"/>
                <w:szCs w:val="21"/>
              </w:rPr>
              <w:t>2018</w:t>
            </w:r>
            <w:r>
              <w:rPr>
                <w:rFonts w:hint="eastAsia" w:ascii="仿宋" w:hAnsi="仿宋" w:eastAsia="仿宋"/>
                <w:szCs w:val="21"/>
              </w:rPr>
              <w:t>〕</w:t>
            </w:r>
            <w:r>
              <w:rPr>
                <w:rFonts w:ascii="仿宋" w:hAnsi="仿宋" w:eastAsia="仿宋"/>
                <w:szCs w:val="21"/>
              </w:rPr>
              <w:t>6</w:t>
            </w:r>
            <w:r>
              <w:rPr>
                <w:rFonts w:hint="eastAsia" w:ascii="仿宋" w:hAnsi="仿宋" w:eastAsia="仿宋"/>
                <w:szCs w:val="21"/>
              </w:rPr>
              <w:t>号《廊坊市农业局关于切实做好“三员”生活补贴发放工作的函》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政策知晓率</w:t>
            </w:r>
          </w:p>
        </w:tc>
        <w:tc>
          <w:tcPr>
            <w:tcW w:w="2891" w:type="dxa"/>
            <w:vAlign w:val="center"/>
          </w:tcPr>
          <w:p>
            <w:pPr>
              <w:pStyle w:val="23"/>
              <w:rPr>
                <w:rFonts w:ascii="仿宋" w:hAnsi="仿宋" w:eastAsia="仿宋"/>
                <w:szCs w:val="21"/>
              </w:rPr>
            </w:pPr>
            <w:r>
              <w:rPr>
                <w:rFonts w:hint="eastAsia" w:ascii="仿宋" w:hAnsi="仿宋" w:eastAsia="仿宋"/>
                <w:szCs w:val="21"/>
              </w:rPr>
              <w:t>社会公众对于政府相关优抚政策的知晓程度有无提高</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廊农函〔</w:t>
            </w:r>
            <w:r>
              <w:rPr>
                <w:rFonts w:ascii="仿宋" w:hAnsi="仿宋" w:eastAsia="仿宋"/>
                <w:szCs w:val="21"/>
              </w:rPr>
              <w:t>2018</w:t>
            </w:r>
            <w:r>
              <w:rPr>
                <w:rFonts w:hint="eastAsia" w:ascii="仿宋" w:hAnsi="仿宋" w:eastAsia="仿宋"/>
                <w:szCs w:val="21"/>
              </w:rPr>
              <w:t>〕</w:t>
            </w:r>
            <w:r>
              <w:rPr>
                <w:rFonts w:ascii="仿宋" w:hAnsi="仿宋" w:eastAsia="仿宋"/>
                <w:szCs w:val="21"/>
              </w:rPr>
              <w:t>6</w:t>
            </w:r>
            <w:r>
              <w:rPr>
                <w:rFonts w:hint="eastAsia" w:ascii="仿宋" w:hAnsi="仿宋" w:eastAsia="仿宋"/>
                <w:szCs w:val="21"/>
              </w:rPr>
              <w:t>号《廊坊市农业局关于切实做好“三员”生活补贴发放工作的函》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保障补贴群体影响</w:t>
            </w:r>
          </w:p>
        </w:tc>
        <w:tc>
          <w:tcPr>
            <w:tcW w:w="2891" w:type="dxa"/>
            <w:vAlign w:val="center"/>
          </w:tcPr>
          <w:p>
            <w:pPr>
              <w:pStyle w:val="23"/>
              <w:rPr>
                <w:rFonts w:ascii="仿宋" w:hAnsi="仿宋" w:eastAsia="仿宋"/>
                <w:szCs w:val="21"/>
              </w:rPr>
            </w:pPr>
            <w:r>
              <w:rPr>
                <w:rFonts w:hint="eastAsia" w:ascii="仿宋" w:hAnsi="仿宋" w:eastAsia="仿宋"/>
                <w:szCs w:val="21"/>
              </w:rPr>
              <w:t>通过实施本项补贴，受补贴群体生活水平较之前有无改善</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廊农函〔</w:t>
            </w:r>
            <w:r>
              <w:rPr>
                <w:rFonts w:ascii="仿宋" w:hAnsi="仿宋" w:eastAsia="仿宋"/>
                <w:szCs w:val="21"/>
              </w:rPr>
              <w:t>2018</w:t>
            </w:r>
            <w:r>
              <w:rPr>
                <w:rFonts w:hint="eastAsia" w:ascii="仿宋" w:hAnsi="仿宋" w:eastAsia="仿宋"/>
                <w:szCs w:val="21"/>
              </w:rPr>
              <w:t>〕</w:t>
            </w:r>
            <w:r>
              <w:rPr>
                <w:rFonts w:ascii="仿宋" w:hAnsi="仿宋" w:eastAsia="仿宋"/>
                <w:szCs w:val="21"/>
              </w:rPr>
              <w:t>6</w:t>
            </w:r>
            <w:r>
              <w:rPr>
                <w:rFonts w:hint="eastAsia" w:ascii="仿宋" w:hAnsi="仿宋" w:eastAsia="仿宋"/>
                <w:szCs w:val="21"/>
              </w:rPr>
              <w:t>号《廊坊市农业局关于切实做好“三员”生活补贴发放工作的函》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通过项目的实施，争取让受益群体对项目实施的满意度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宋体"/>
          <w:b/>
        </w:rPr>
      </w:pPr>
    </w:p>
    <w:p>
      <w:pPr>
        <w:outlineLvl w:val="3"/>
        <w:rPr>
          <w:rFonts w:ascii="宋体"/>
          <w:b/>
          <w:sz w:val="24"/>
          <w:szCs w:val="24"/>
        </w:rPr>
      </w:pPr>
      <w:bookmarkStart w:id="4" w:name="_Toc_4_4_0000000008"/>
      <w:r>
        <w:rPr>
          <w:rFonts w:ascii="宋体" w:hAnsi="宋体" w:cs="方正仿宋_GBK"/>
          <w:b/>
          <w:color w:val="000000"/>
          <w:sz w:val="24"/>
          <w:szCs w:val="24"/>
        </w:rPr>
        <w:t>5.2022</w:t>
      </w:r>
      <w:r>
        <w:rPr>
          <w:rFonts w:hint="eastAsia" w:ascii="宋体" w:hAnsi="宋体" w:cs="方正仿宋_GBK"/>
          <w:b/>
          <w:color w:val="000000"/>
          <w:sz w:val="24"/>
          <w:szCs w:val="24"/>
        </w:rPr>
        <w:t>年大围河乡小务农场高标准农田建设项目县级配套资金绩效目标表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rPr>
            </w:pPr>
            <w:r>
              <w:rPr>
                <w:rFonts w:ascii="仿宋" w:hAnsi="仿宋" w:eastAsia="仿宋"/>
              </w:rPr>
              <w:t>152001</w:t>
            </w:r>
            <w:r>
              <w:rPr>
                <w:rFonts w:hint="eastAsia" w:ascii="仿宋" w:hAnsi="仿宋" w:eastAsia="仿宋"/>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rPr>
            </w:pPr>
            <w:r>
              <w:rPr>
                <w:rFonts w:hint="eastAsia" w:ascii="仿宋" w:hAnsi="仿宋" w:eastAsia="仿宋"/>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13102623P00237613790R</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年大围河乡小务农场高标准农田建设项目县级配套资金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1000000.00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1000000.00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新增高标准农田面积</w:t>
            </w:r>
            <w:r>
              <w:rPr>
                <w:rFonts w:ascii="仿宋" w:hAnsi="仿宋" w:eastAsia="仿宋"/>
                <w:szCs w:val="21"/>
              </w:rPr>
              <w:t>10000</w:t>
            </w:r>
            <w:r>
              <w:rPr>
                <w:rFonts w:hint="eastAsia" w:ascii="仿宋" w:hAnsi="仿宋" w:eastAsia="仿宋"/>
                <w:szCs w:val="21"/>
              </w:rPr>
              <w:t>亩，同步发展高效节水面积</w:t>
            </w:r>
            <w:r>
              <w:rPr>
                <w:rFonts w:ascii="仿宋" w:hAnsi="仿宋" w:eastAsia="仿宋"/>
                <w:szCs w:val="21"/>
              </w:rPr>
              <w:t>6500</w:t>
            </w:r>
            <w:r>
              <w:rPr>
                <w:rFonts w:hint="eastAsia" w:ascii="仿宋" w:hAnsi="仿宋" w:eastAsia="仿宋"/>
                <w:szCs w:val="21"/>
              </w:rPr>
              <w:t>亩，实现粮食生产基础设施条件明显改善。</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r>
              <w:rPr>
                <w:rFonts w:ascii="仿宋" w:hAnsi="仿宋" w:eastAsia="仿宋"/>
                <w:szCs w:val="21"/>
              </w:rPr>
              <w:t>70.00</w:t>
            </w: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新增高标准农田面积</w:t>
            </w:r>
            <w:r>
              <w:rPr>
                <w:rFonts w:ascii="仿宋" w:hAnsi="仿宋" w:eastAsia="仿宋"/>
                <w:szCs w:val="21"/>
              </w:rPr>
              <w:t>10000</w:t>
            </w:r>
            <w:r>
              <w:rPr>
                <w:rFonts w:hint="eastAsia" w:ascii="仿宋" w:hAnsi="仿宋" w:eastAsia="仿宋"/>
                <w:szCs w:val="21"/>
              </w:rPr>
              <w:t>亩，同步发展高效节水面积</w:t>
            </w:r>
            <w:r>
              <w:rPr>
                <w:rFonts w:ascii="仿宋" w:hAnsi="仿宋" w:eastAsia="仿宋"/>
                <w:szCs w:val="21"/>
              </w:rPr>
              <w:t>6500</w:t>
            </w:r>
            <w:r>
              <w:rPr>
                <w:rFonts w:hint="eastAsia" w:ascii="仿宋" w:hAnsi="仿宋" w:eastAsia="仿宋"/>
                <w:szCs w:val="21"/>
              </w:rPr>
              <w:t>亩，实现粮食生产基础设施条件明显改善。</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建设面积</w:t>
            </w:r>
          </w:p>
        </w:tc>
        <w:tc>
          <w:tcPr>
            <w:tcW w:w="2891" w:type="dxa"/>
            <w:vAlign w:val="center"/>
          </w:tcPr>
          <w:p>
            <w:pPr>
              <w:pStyle w:val="23"/>
              <w:rPr>
                <w:rFonts w:ascii="仿宋" w:hAnsi="仿宋" w:eastAsia="仿宋"/>
                <w:szCs w:val="21"/>
              </w:rPr>
            </w:pPr>
            <w:r>
              <w:rPr>
                <w:rFonts w:hint="eastAsia" w:ascii="仿宋" w:hAnsi="仿宋" w:eastAsia="仿宋"/>
                <w:szCs w:val="21"/>
              </w:rPr>
              <w:t>高标准农田建设面积</w:t>
            </w:r>
          </w:p>
        </w:tc>
        <w:tc>
          <w:tcPr>
            <w:tcW w:w="1276" w:type="dxa"/>
            <w:vAlign w:val="center"/>
          </w:tcPr>
          <w:p>
            <w:pPr>
              <w:pStyle w:val="23"/>
              <w:rPr>
                <w:rFonts w:ascii="仿宋" w:hAnsi="仿宋" w:eastAsia="仿宋"/>
                <w:szCs w:val="21"/>
              </w:rPr>
            </w:pPr>
            <w:r>
              <w:rPr>
                <w:rFonts w:ascii="仿宋" w:hAnsi="仿宋" w:eastAsia="仿宋"/>
                <w:szCs w:val="21"/>
              </w:rPr>
              <w:t>10000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建设面积</w:t>
            </w:r>
          </w:p>
        </w:tc>
        <w:tc>
          <w:tcPr>
            <w:tcW w:w="2891" w:type="dxa"/>
            <w:vAlign w:val="center"/>
          </w:tcPr>
          <w:p>
            <w:pPr>
              <w:pStyle w:val="23"/>
              <w:rPr>
                <w:rFonts w:ascii="仿宋" w:hAnsi="仿宋" w:eastAsia="仿宋"/>
                <w:szCs w:val="21"/>
              </w:rPr>
            </w:pPr>
            <w:r>
              <w:rPr>
                <w:rFonts w:hint="eastAsia" w:ascii="仿宋" w:hAnsi="仿宋" w:eastAsia="仿宋"/>
                <w:szCs w:val="21"/>
              </w:rPr>
              <w:t>同步发展高效节水面积</w:t>
            </w:r>
          </w:p>
        </w:tc>
        <w:tc>
          <w:tcPr>
            <w:tcW w:w="1276" w:type="dxa"/>
            <w:vAlign w:val="center"/>
          </w:tcPr>
          <w:p>
            <w:pPr>
              <w:pStyle w:val="23"/>
              <w:rPr>
                <w:rFonts w:ascii="仿宋" w:hAnsi="仿宋" w:eastAsia="仿宋"/>
                <w:szCs w:val="21"/>
              </w:rPr>
            </w:pPr>
            <w:r>
              <w:rPr>
                <w:rFonts w:ascii="仿宋" w:hAnsi="仿宋" w:eastAsia="仿宋"/>
                <w:szCs w:val="21"/>
              </w:rPr>
              <w:t>6500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2023.12</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按总成本控制</w:t>
            </w:r>
          </w:p>
        </w:tc>
        <w:tc>
          <w:tcPr>
            <w:tcW w:w="2891" w:type="dxa"/>
            <w:vAlign w:val="center"/>
          </w:tcPr>
          <w:p>
            <w:pPr>
              <w:pStyle w:val="23"/>
              <w:rPr>
                <w:rFonts w:ascii="仿宋" w:hAnsi="仿宋" w:eastAsia="仿宋"/>
                <w:szCs w:val="21"/>
              </w:rPr>
            </w:pPr>
            <w:r>
              <w:rPr>
                <w:rFonts w:hint="eastAsia" w:ascii="仿宋" w:hAnsi="仿宋" w:eastAsia="仿宋"/>
                <w:szCs w:val="21"/>
              </w:rPr>
              <w:t>项目总成本控制</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1826</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灌溉条件改善</w:t>
            </w:r>
          </w:p>
        </w:tc>
        <w:tc>
          <w:tcPr>
            <w:tcW w:w="2891" w:type="dxa"/>
            <w:vAlign w:val="center"/>
          </w:tcPr>
          <w:p>
            <w:pPr>
              <w:pStyle w:val="23"/>
              <w:rPr>
                <w:rFonts w:ascii="仿宋" w:hAnsi="仿宋" w:eastAsia="仿宋"/>
                <w:szCs w:val="21"/>
              </w:rPr>
            </w:pPr>
            <w:r>
              <w:rPr>
                <w:rFonts w:hint="eastAsia" w:ascii="仿宋" w:hAnsi="仿宋" w:eastAsia="仿宋"/>
                <w:szCs w:val="21"/>
              </w:rPr>
              <w:t>改善农业生产灌溉条件</w:t>
            </w:r>
          </w:p>
        </w:tc>
        <w:tc>
          <w:tcPr>
            <w:tcW w:w="1276" w:type="dxa"/>
            <w:vAlign w:val="center"/>
          </w:tcPr>
          <w:p>
            <w:pPr>
              <w:pStyle w:val="23"/>
              <w:rPr>
                <w:rFonts w:ascii="仿宋" w:hAnsi="仿宋" w:eastAsia="仿宋"/>
                <w:szCs w:val="21"/>
              </w:rPr>
            </w:pPr>
            <w:r>
              <w:rPr>
                <w:rFonts w:hint="eastAsia" w:ascii="仿宋" w:hAnsi="仿宋" w:eastAsia="仿宋"/>
                <w:szCs w:val="21"/>
              </w:rPr>
              <w:t>显著</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施工单位满意度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调查走访</w:t>
            </w:r>
          </w:p>
        </w:tc>
      </w:tr>
    </w:tbl>
    <w:p>
      <w:pPr>
        <w:rPr>
          <w:rFonts w:ascii="宋体"/>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5" w:name="_Toc_4_4_0000000009"/>
      <w:r>
        <w:rPr>
          <w:rFonts w:ascii="宋体" w:hAnsi="宋体" w:cs="方正仿宋_GBK"/>
          <w:b/>
          <w:color w:val="000000"/>
          <w:sz w:val="24"/>
          <w:szCs w:val="24"/>
        </w:rPr>
        <w:t>6.2022</w:t>
      </w:r>
      <w:r>
        <w:rPr>
          <w:rFonts w:hint="eastAsia" w:ascii="宋体" w:hAnsi="宋体" w:cs="方正仿宋_GBK"/>
          <w:b/>
          <w:color w:val="000000"/>
          <w:sz w:val="24"/>
          <w:szCs w:val="24"/>
        </w:rPr>
        <w:t>年第二批中央农田建设补助资金绩效目标表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13102622P00237810196B</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年第二批中央农田建设补助资金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12870000.00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12870000.00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新增高标准农田面积</w:t>
            </w:r>
            <w:r>
              <w:rPr>
                <w:rFonts w:ascii="仿宋" w:hAnsi="仿宋" w:eastAsia="仿宋"/>
                <w:szCs w:val="21"/>
              </w:rPr>
              <w:t>10000</w:t>
            </w:r>
            <w:r>
              <w:rPr>
                <w:rFonts w:hint="eastAsia" w:ascii="仿宋" w:hAnsi="仿宋" w:eastAsia="仿宋"/>
                <w:szCs w:val="21"/>
              </w:rPr>
              <w:t>亩，同步发展高效节水面积</w:t>
            </w:r>
            <w:r>
              <w:rPr>
                <w:rFonts w:ascii="仿宋" w:hAnsi="仿宋" w:eastAsia="仿宋"/>
                <w:szCs w:val="21"/>
              </w:rPr>
              <w:t>6500</w:t>
            </w:r>
            <w:r>
              <w:rPr>
                <w:rFonts w:hint="eastAsia" w:ascii="仿宋" w:hAnsi="仿宋" w:eastAsia="仿宋"/>
                <w:szCs w:val="21"/>
              </w:rPr>
              <w:t>亩，实现粮食生产基础设施条件明显改善。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12870000.00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新增高标准农田面积</w:t>
            </w:r>
            <w:r>
              <w:rPr>
                <w:rFonts w:ascii="仿宋" w:hAnsi="仿宋" w:eastAsia="仿宋"/>
                <w:szCs w:val="21"/>
              </w:rPr>
              <w:t>10000</w:t>
            </w:r>
            <w:r>
              <w:rPr>
                <w:rFonts w:hint="eastAsia" w:ascii="仿宋" w:hAnsi="仿宋" w:eastAsia="仿宋"/>
                <w:szCs w:val="21"/>
              </w:rPr>
              <w:t>亩，同步发展高效节水面积</w:t>
            </w:r>
            <w:r>
              <w:rPr>
                <w:rFonts w:ascii="仿宋" w:hAnsi="仿宋" w:eastAsia="仿宋"/>
                <w:szCs w:val="21"/>
              </w:rPr>
              <w:t>6500</w:t>
            </w:r>
            <w:r>
              <w:rPr>
                <w:rFonts w:hint="eastAsia" w:ascii="仿宋" w:hAnsi="仿宋" w:eastAsia="仿宋"/>
                <w:szCs w:val="21"/>
              </w:rPr>
              <w:t>亩，实现粮食生产基础设施条件明显改善。</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建设面积</w:t>
            </w:r>
          </w:p>
        </w:tc>
        <w:tc>
          <w:tcPr>
            <w:tcW w:w="2891" w:type="dxa"/>
            <w:vAlign w:val="center"/>
          </w:tcPr>
          <w:p>
            <w:pPr>
              <w:pStyle w:val="23"/>
              <w:rPr>
                <w:rFonts w:ascii="仿宋" w:hAnsi="仿宋" w:eastAsia="仿宋"/>
                <w:szCs w:val="21"/>
              </w:rPr>
            </w:pPr>
            <w:r>
              <w:rPr>
                <w:rFonts w:hint="eastAsia" w:ascii="仿宋" w:hAnsi="仿宋" w:eastAsia="仿宋"/>
                <w:szCs w:val="21"/>
              </w:rPr>
              <w:t>高标准农田建设面积</w:t>
            </w:r>
          </w:p>
        </w:tc>
        <w:tc>
          <w:tcPr>
            <w:tcW w:w="1276" w:type="dxa"/>
            <w:vAlign w:val="center"/>
          </w:tcPr>
          <w:p>
            <w:pPr>
              <w:pStyle w:val="23"/>
              <w:rPr>
                <w:rFonts w:ascii="仿宋" w:hAnsi="仿宋" w:eastAsia="仿宋"/>
                <w:szCs w:val="21"/>
              </w:rPr>
            </w:pPr>
            <w:r>
              <w:rPr>
                <w:rFonts w:ascii="仿宋" w:hAnsi="仿宋" w:eastAsia="仿宋"/>
                <w:szCs w:val="21"/>
              </w:rPr>
              <w:t>10000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建设面积</w:t>
            </w:r>
          </w:p>
        </w:tc>
        <w:tc>
          <w:tcPr>
            <w:tcW w:w="2891" w:type="dxa"/>
            <w:vAlign w:val="center"/>
          </w:tcPr>
          <w:p>
            <w:pPr>
              <w:pStyle w:val="23"/>
              <w:rPr>
                <w:rFonts w:ascii="仿宋" w:hAnsi="仿宋" w:eastAsia="仿宋"/>
                <w:szCs w:val="21"/>
              </w:rPr>
            </w:pPr>
            <w:r>
              <w:rPr>
                <w:rFonts w:hint="eastAsia" w:ascii="仿宋" w:hAnsi="仿宋" w:eastAsia="仿宋"/>
                <w:szCs w:val="21"/>
              </w:rPr>
              <w:t>同步发展高效节水面积</w:t>
            </w:r>
          </w:p>
        </w:tc>
        <w:tc>
          <w:tcPr>
            <w:tcW w:w="1276" w:type="dxa"/>
            <w:vAlign w:val="center"/>
          </w:tcPr>
          <w:p>
            <w:pPr>
              <w:pStyle w:val="23"/>
              <w:rPr>
                <w:rFonts w:ascii="仿宋" w:hAnsi="仿宋" w:eastAsia="仿宋"/>
                <w:szCs w:val="21"/>
              </w:rPr>
            </w:pPr>
            <w:r>
              <w:rPr>
                <w:rFonts w:ascii="仿宋" w:hAnsi="仿宋" w:eastAsia="仿宋"/>
                <w:szCs w:val="21"/>
              </w:rPr>
              <w:t>6500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ascii="仿宋" w:hAnsi="仿宋" w:eastAsia="仿宋"/>
                <w:szCs w:val="21"/>
              </w:rPr>
              <w:t>2023.12</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按总成本控制</w:t>
            </w:r>
          </w:p>
        </w:tc>
        <w:tc>
          <w:tcPr>
            <w:tcW w:w="2891" w:type="dxa"/>
            <w:vAlign w:val="center"/>
          </w:tcPr>
          <w:p>
            <w:pPr>
              <w:pStyle w:val="23"/>
              <w:rPr>
                <w:rFonts w:ascii="仿宋" w:hAnsi="仿宋" w:eastAsia="仿宋"/>
                <w:szCs w:val="21"/>
              </w:rPr>
            </w:pPr>
            <w:r>
              <w:rPr>
                <w:rFonts w:hint="eastAsia" w:ascii="仿宋" w:hAnsi="仿宋" w:eastAsia="仿宋"/>
                <w:szCs w:val="21"/>
              </w:rPr>
              <w:t>项目总成本控制</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1826</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灌溉条件改善</w:t>
            </w:r>
          </w:p>
        </w:tc>
        <w:tc>
          <w:tcPr>
            <w:tcW w:w="2891" w:type="dxa"/>
            <w:vAlign w:val="center"/>
          </w:tcPr>
          <w:p>
            <w:pPr>
              <w:pStyle w:val="23"/>
              <w:rPr>
                <w:rFonts w:ascii="仿宋" w:hAnsi="仿宋" w:eastAsia="仿宋"/>
                <w:szCs w:val="21"/>
              </w:rPr>
            </w:pPr>
            <w:r>
              <w:rPr>
                <w:rFonts w:hint="eastAsia" w:ascii="仿宋" w:hAnsi="仿宋" w:eastAsia="仿宋"/>
                <w:szCs w:val="21"/>
              </w:rPr>
              <w:t>改善农业生产灌溉条件</w:t>
            </w:r>
          </w:p>
        </w:tc>
        <w:tc>
          <w:tcPr>
            <w:tcW w:w="1276" w:type="dxa"/>
            <w:vAlign w:val="center"/>
          </w:tcPr>
          <w:p>
            <w:pPr>
              <w:pStyle w:val="23"/>
              <w:rPr>
                <w:rFonts w:ascii="仿宋" w:hAnsi="仿宋" w:eastAsia="仿宋"/>
                <w:szCs w:val="21"/>
              </w:rPr>
            </w:pPr>
            <w:r>
              <w:rPr>
                <w:rFonts w:hint="eastAsia" w:ascii="仿宋" w:hAnsi="仿宋" w:eastAsia="仿宋"/>
                <w:szCs w:val="21"/>
              </w:rPr>
              <w:t>显著</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施工单位满意度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6" w:name="_Toc_4_4_0000000010"/>
      <w:r>
        <w:rPr>
          <w:rFonts w:ascii="宋体" w:hAnsi="宋体" w:cs="方正仿宋_GBK"/>
          <w:b/>
          <w:color w:val="000000"/>
          <w:sz w:val="24"/>
          <w:szCs w:val="24"/>
        </w:rPr>
        <w:t>7.2022</w:t>
      </w:r>
      <w:r>
        <w:rPr>
          <w:rFonts w:hint="eastAsia" w:ascii="宋体" w:hAnsi="宋体" w:cs="方正仿宋_GBK"/>
          <w:b/>
          <w:color w:val="000000"/>
          <w:sz w:val="24"/>
          <w:szCs w:val="24"/>
        </w:rPr>
        <w:t>年动物防疫补助经费（动物强制免疫先打后补）绩效目标表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13102622P002378103695</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年动物防疫补助经费（动物强制免疫先打后补）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69200.00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69200.00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开展本项目主要用于符合条件的养殖场，依照国家和河北省动物强制免疫计划自主采购强制免疫疫苗，自行免疫后，按照“先打后补”资金补助标准给予资金补助。</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开展本项目主要用于符合条件的养殖场，依照国家和河北省动物强制免疫计划自主采购强制免疫疫苗，自行免疫后，按照“先打后补”资金补助标准给予资金补助。</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“先打后补”工作任务完成场数</w:t>
            </w:r>
          </w:p>
        </w:tc>
        <w:tc>
          <w:tcPr>
            <w:tcW w:w="2891" w:type="dxa"/>
            <w:vAlign w:val="center"/>
          </w:tcPr>
          <w:p>
            <w:pPr>
              <w:pStyle w:val="23"/>
              <w:rPr>
                <w:rFonts w:ascii="仿宋" w:hAnsi="仿宋" w:eastAsia="仿宋"/>
                <w:szCs w:val="21"/>
              </w:rPr>
            </w:pPr>
            <w:r>
              <w:rPr>
                <w:rFonts w:hint="eastAsia" w:ascii="仿宋" w:hAnsi="仿宋" w:eastAsia="仿宋"/>
                <w:szCs w:val="21"/>
              </w:rPr>
              <w:t>通过开展本项目，全年“先打后补”试点企业完成任务个数</w:t>
            </w:r>
          </w:p>
          <w:p>
            <w:pPr>
              <w:pStyle w:val="23"/>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廊农医</w:t>
            </w:r>
            <w:r>
              <w:rPr>
                <w:rFonts w:ascii="仿宋" w:hAnsi="仿宋" w:eastAsia="仿宋"/>
                <w:szCs w:val="21"/>
              </w:rPr>
              <w:t>[2021]47</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试点企业应免动物免疫密度</w:t>
            </w:r>
          </w:p>
          <w:p>
            <w:pPr>
              <w:pStyle w:val="23"/>
              <w:rPr>
                <w:rFonts w:ascii="仿宋" w:hAnsi="仿宋" w:eastAsia="仿宋"/>
                <w:szCs w:val="21"/>
              </w:rPr>
            </w:pPr>
          </w:p>
        </w:tc>
        <w:tc>
          <w:tcPr>
            <w:tcW w:w="2891" w:type="dxa"/>
            <w:vAlign w:val="center"/>
          </w:tcPr>
          <w:p>
            <w:pPr>
              <w:pStyle w:val="23"/>
              <w:rPr>
                <w:rFonts w:ascii="仿宋" w:hAnsi="仿宋" w:eastAsia="仿宋"/>
                <w:szCs w:val="21"/>
              </w:rPr>
            </w:pPr>
            <w:r>
              <w:rPr>
                <w:rFonts w:hint="eastAsia" w:ascii="仿宋" w:hAnsi="仿宋" w:eastAsia="仿宋"/>
                <w:szCs w:val="21"/>
              </w:rPr>
              <w:t>年度内应免动物补贴病种免疫量占计划强制免疫量的比率</w:t>
            </w:r>
          </w:p>
          <w:p>
            <w:pPr>
              <w:pStyle w:val="23"/>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[2022]75</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试点企业补贴免疫病种抗体合格率</w:t>
            </w:r>
          </w:p>
          <w:p>
            <w:pPr>
              <w:pStyle w:val="23"/>
              <w:rPr>
                <w:rFonts w:ascii="仿宋" w:hAnsi="仿宋" w:eastAsia="仿宋"/>
                <w:szCs w:val="21"/>
              </w:rPr>
            </w:pPr>
          </w:p>
        </w:tc>
        <w:tc>
          <w:tcPr>
            <w:tcW w:w="2891" w:type="dxa"/>
            <w:vAlign w:val="center"/>
          </w:tcPr>
          <w:p>
            <w:pPr>
              <w:pStyle w:val="23"/>
              <w:rPr>
                <w:rFonts w:ascii="仿宋" w:hAnsi="仿宋" w:eastAsia="仿宋"/>
                <w:szCs w:val="21"/>
              </w:rPr>
            </w:pPr>
            <w:r>
              <w:rPr>
                <w:rFonts w:hint="eastAsia" w:ascii="仿宋" w:hAnsi="仿宋" w:eastAsia="仿宋"/>
                <w:szCs w:val="21"/>
              </w:rPr>
              <w:t>年度补贴免疫病种检测抗体合格数与检测总数比率</w:t>
            </w:r>
          </w:p>
          <w:p>
            <w:pPr>
              <w:pStyle w:val="23"/>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70%</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[2022]75</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补贴及时率</w:t>
            </w:r>
          </w:p>
          <w:p>
            <w:pPr>
              <w:pStyle w:val="23"/>
              <w:rPr>
                <w:rFonts w:ascii="仿宋" w:hAnsi="仿宋" w:eastAsia="仿宋"/>
                <w:szCs w:val="21"/>
              </w:rPr>
            </w:pPr>
          </w:p>
        </w:tc>
        <w:tc>
          <w:tcPr>
            <w:tcW w:w="2891" w:type="dxa"/>
            <w:vAlign w:val="center"/>
          </w:tcPr>
          <w:p>
            <w:pPr>
              <w:pStyle w:val="23"/>
              <w:rPr>
                <w:rFonts w:ascii="仿宋" w:hAnsi="仿宋" w:eastAsia="仿宋"/>
                <w:szCs w:val="21"/>
              </w:rPr>
            </w:pPr>
            <w:r>
              <w:rPr>
                <w:rFonts w:hint="eastAsia" w:ascii="仿宋" w:hAnsi="仿宋" w:eastAsia="仿宋"/>
                <w:szCs w:val="21"/>
              </w:rPr>
              <w:t>补贴的及时程度</w:t>
            </w:r>
          </w:p>
          <w:p>
            <w:pPr>
              <w:pStyle w:val="23"/>
              <w:rPr>
                <w:rFonts w:ascii="仿宋" w:hAnsi="仿宋" w:eastAsia="仿宋"/>
                <w:szCs w:val="21"/>
              </w:rPr>
            </w:pP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廊农医</w:t>
            </w:r>
            <w:r>
              <w:rPr>
                <w:rFonts w:ascii="仿宋" w:hAnsi="仿宋" w:eastAsia="仿宋"/>
                <w:szCs w:val="21"/>
              </w:rPr>
              <w:t>[2021]47</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运行成本</w:t>
            </w:r>
          </w:p>
          <w:p>
            <w:pPr>
              <w:pStyle w:val="23"/>
              <w:rPr>
                <w:rFonts w:ascii="仿宋" w:hAnsi="仿宋" w:eastAsia="仿宋"/>
                <w:szCs w:val="21"/>
              </w:rPr>
            </w:pPr>
          </w:p>
        </w:tc>
        <w:tc>
          <w:tcPr>
            <w:tcW w:w="2891" w:type="dxa"/>
            <w:vAlign w:val="center"/>
          </w:tcPr>
          <w:p>
            <w:pPr>
              <w:pStyle w:val="23"/>
              <w:rPr>
                <w:rFonts w:ascii="仿宋" w:hAnsi="仿宋" w:eastAsia="仿宋"/>
                <w:szCs w:val="21"/>
              </w:rPr>
            </w:pPr>
            <w:r>
              <w:rPr>
                <w:rFonts w:hint="eastAsia" w:ascii="仿宋" w:hAnsi="仿宋" w:eastAsia="仿宋"/>
                <w:szCs w:val="21"/>
              </w:rPr>
              <w:t>全年开展运行成本</w:t>
            </w:r>
          </w:p>
          <w:p>
            <w:pPr>
              <w:pStyle w:val="23"/>
              <w:rPr>
                <w:rFonts w:ascii="仿宋" w:hAnsi="仿宋" w:eastAsia="仿宋"/>
                <w:szCs w:val="21"/>
              </w:rPr>
            </w:pPr>
          </w:p>
        </w:tc>
        <w:tc>
          <w:tcPr>
            <w:tcW w:w="1276" w:type="dxa"/>
            <w:vAlign w:val="center"/>
          </w:tcPr>
          <w:p>
            <w:pPr>
              <w:pStyle w:val="23"/>
              <w:rPr>
                <w:rFonts w:ascii="仿宋" w:hAnsi="仿宋" w:eastAsia="仿宋"/>
                <w:szCs w:val="21"/>
              </w:rPr>
            </w:pPr>
            <w:r>
              <w:rPr>
                <w:rFonts w:ascii="仿宋" w:hAnsi="仿宋" w:eastAsia="仿宋"/>
                <w:szCs w:val="21"/>
              </w:rPr>
              <w:t>6.92</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[2022]75</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p>
            <w:pPr>
              <w:pStyle w:val="23"/>
              <w:rPr>
                <w:rFonts w:ascii="仿宋" w:hAnsi="仿宋" w:eastAsia="仿宋"/>
                <w:szCs w:val="21"/>
              </w:rPr>
            </w:pPr>
          </w:p>
        </w:tc>
        <w:tc>
          <w:tcPr>
            <w:tcW w:w="2891" w:type="dxa"/>
            <w:vAlign w:val="center"/>
          </w:tcPr>
          <w:p>
            <w:pPr>
              <w:pStyle w:val="23"/>
              <w:rPr>
                <w:rFonts w:ascii="仿宋" w:hAnsi="仿宋" w:eastAsia="仿宋"/>
                <w:szCs w:val="21"/>
              </w:rPr>
            </w:pPr>
            <w:r>
              <w:rPr>
                <w:rFonts w:hint="eastAsia" w:ascii="仿宋" w:hAnsi="仿宋" w:eastAsia="仿宋"/>
                <w:szCs w:val="21"/>
              </w:rPr>
              <w:t>通过开展“先打后补”工作，促进企业依法落实动物防疫主体责任。</w:t>
            </w:r>
          </w:p>
          <w:p>
            <w:pPr>
              <w:pStyle w:val="23"/>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明显改善</w:t>
            </w:r>
          </w:p>
        </w:tc>
        <w:tc>
          <w:tcPr>
            <w:tcW w:w="1843" w:type="dxa"/>
            <w:vAlign w:val="center"/>
          </w:tcPr>
          <w:p>
            <w:pPr>
              <w:pStyle w:val="23"/>
              <w:rPr>
                <w:rFonts w:ascii="仿宋" w:hAnsi="仿宋" w:eastAsia="仿宋"/>
                <w:szCs w:val="21"/>
              </w:rPr>
            </w:pPr>
            <w:r>
              <w:rPr>
                <w:rFonts w:hint="eastAsia" w:ascii="仿宋" w:hAnsi="仿宋" w:eastAsia="仿宋"/>
                <w:szCs w:val="21"/>
              </w:rPr>
              <w:t>廊农医</w:t>
            </w:r>
            <w:r>
              <w:rPr>
                <w:rFonts w:ascii="仿宋" w:hAnsi="仿宋" w:eastAsia="仿宋"/>
                <w:szCs w:val="21"/>
              </w:rPr>
              <w:t>[2021]47</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受管理行业规范化</w:t>
            </w:r>
          </w:p>
          <w:p>
            <w:pPr>
              <w:pStyle w:val="23"/>
              <w:rPr>
                <w:rFonts w:ascii="仿宋" w:hAnsi="仿宋" w:eastAsia="仿宋"/>
                <w:szCs w:val="21"/>
              </w:rPr>
            </w:pPr>
          </w:p>
        </w:tc>
        <w:tc>
          <w:tcPr>
            <w:tcW w:w="2891" w:type="dxa"/>
            <w:vAlign w:val="center"/>
          </w:tcPr>
          <w:p>
            <w:pPr>
              <w:pStyle w:val="23"/>
              <w:rPr>
                <w:rFonts w:ascii="仿宋" w:hAnsi="仿宋" w:eastAsia="仿宋"/>
                <w:szCs w:val="21"/>
              </w:rPr>
            </w:pPr>
            <w:r>
              <w:rPr>
                <w:rFonts w:hint="eastAsia" w:ascii="仿宋" w:hAnsi="仿宋" w:eastAsia="仿宋"/>
                <w:szCs w:val="21"/>
              </w:rPr>
              <w:t>通过开展“先打后补”工作，提高禽流感、口蹄疫等重大动物疫病防控能力。</w:t>
            </w:r>
          </w:p>
          <w:p>
            <w:pPr>
              <w:pStyle w:val="23"/>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提高</w:t>
            </w:r>
          </w:p>
        </w:tc>
        <w:tc>
          <w:tcPr>
            <w:tcW w:w="1843" w:type="dxa"/>
            <w:vAlign w:val="center"/>
          </w:tcPr>
          <w:p>
            <w:pPr>
              <w:pStyle w:val="23"/>
              <w:rPr>
                <w:rFonts w:ascii="仿宋" w:hAnsi="仿宋" w:eastAsia="仿宋"/>
                <w:szCs w:val="21"/>
              </w:rPr>
            </w:pPr>
            <w:r>
              <w:rPr>
                <w:rFonts w:hint="eastAsia" w:ascii="仿宋" w:hAnsi="仿宋" w:eastAsia="仿宋"/>
                <w:szCs w:val="21"/>
              </w:rPr>
              <w:t>廊农医</w:t>
            </w:r>
            <w:r>
              <w:rPr>
                <w:rFonts w:ascii="仿宋" w:hAnsi="仿宋" w:eastAsia="仿宋"/>
                <w:szCs w:val="21"/>
              </w:rPr>
              <w:t>[2021]47</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p>
            <w:pPr>
              <w:pStyle w:val="23"/>
              <w:rPr>
                <w:rFonts w:ascii="仿宋" w:hAnsi="仿宋" w:eastAsia="仿宋"/>
                <w:szCs w:val="21"/>
              </w:rPr>
            </w:pPr>
          </w:p>
        </w:tc>
        <w:tc>
          <w:tcPr>
            <w:tcW w:w="2891" w:type="dxa"/>
            <w:vAlign w:val="center"/>
          </w:tcPr>
          <w:p>
            <w:pPr>
              <w:pStyle w:val="23"/>
              <w:rPr>
                <w:rFonts w:ascii="仿宋" w:hAnsi="仿宋" w:eastAsia="仿宋"/>
                <w:szCs w:val="21"/>
              </w:rPr>
            </w:pPr>
            <w:r>
              <w:rPr>
                <w:rFonts w:hint="eastAsia" w:ascii="仿宋" w:hAnsi="仿宋" w:eastAsia="仿宋"/>
                <w:szCs w:val="21"/>
              </w:rPr>
              <w:t>通过项目的实施，受益群体对项目实施的满意程度。</w:t>
            </w:r>
          </w:p>
          <w:p>
            <w:pPr>
              <w:pStyle w:val="23"/>
              <w:rPr>
                <w:rFonts w:ascii="仿宋" w:hAnsi="仿宋" w:eastAsia="仿宋"/>
                <w:szCs w:val="21"/>
              </w:rPr>
            </w:pPr>
          </w:p>
        </w:tc>
        <w:tc>
          <w:tcPr>
            <w:tcW w:w="1276" w:type="dxa"/>
            <w:vAlign w:val="center"/>
          </w:tcPr>
          <w:p>
            <w:pPr>
              <w:pStyle w:val="23"/>
              <w:rPr>
                <w:rFonts w:ascii="仿宋" w:hAnsi="仿宋" w:eastAsia="仿宋"/>
                <w:szCs w:val="21"/>
              </w:rPr>
            </w:pPr>
            <w:r>
              <w:rPr>
                <w:rFonts w:ascii="仿宋" w:hAnsi="仿宋" w:eastAsia="仿宋"/>
                <w:szCs w:val="21"/>
              </w:rPr>
              <w:t>&gt;95%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7" w:name="_Toc_4_4_0000000011"/>
      <w:r>
        <w:rPr>
          <w:rFonts w:ascii="宋体" w:hAnsi="宋体" w:cs="方正仿宋_GBK"/>
          <w:b/>
          <w:color w:val="000000"/>
          <w:sz w:val="24"/>
          <w:szCs w:val="24"/>
        </w:rPr>
        <w:t>8.2022</w:t>
      </w:r>
      <w:r>
        <w:rPr>
          <w:rFonts w:hint="eastAsia" w:ascii="宋体" w:hAnsi="宋体" w:cs="方正仿宋_GBK"/>
          <w:b/>
          <w:color w:val="000000"/>
          <w:sz w:val="24"/>
          <w:szCs w:val="24"/>
        </w:rPr>
        <w:t>年省级农田建设补助资金绩效目标表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13102622P002378102100</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年省级农田建设补助资金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2080000.00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2080000.00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新增高标准农田面积</w:t>
            </w:r>
            <w:r>
              <w:rPr>
                <w:rFonts w:ascii="仿宋" w:hAnsi="仿宋" w:eastAsia="仿宋"/>
                <w:szCs w:val="21"/>
              </w:rPr>
              <w:t>10000</w:t>
            </w:r>
            <w:r>
              <w:rPr>
                <w:rFonts w:hint="eastAsia" w:ascii="仿宋" w:hAnsi="仿宋" w:eastAsia="仿宋"/>
                <w:szCs w:val="21"/>
              </w:rPr>
              <w:t>亩，同步发展高效节水面积</w:t>
            </w:r>
            <w:r>
              <w:rPr>
                <w:rFonts w:ascii="仿宋" w:hAnsi="仿宋" w:eastAsia="仿宋"/>
                <w:szCs w:val="21"/>
              </w:rPr>
              <w:t>6500</w:t>
            </w:r>
            <w:r>
              <w:rPr>
                <w:rFonts w:hint="eastAsia" w:ascii="仿宋" w:hAnsi="仿宋" w:eastAsia="仿宋"/>
                <w:szCs w:val="21"/>
              </w:rPr>
              <w:t>亩，实现粮食生产基础设施条件明显改善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新增高标准农田面积</w:t>
            </w:r>
            <w:r>
              <w:rPr>
                <w:rFonts w:ascii="仿宋" w:hAnsi="仿宋" w:eastAsia="仿宋"/>
                <w:szCs w:val="21"/>
              </w:rPr>
              <w:t>10000</w:t>
            </w:r>
            <w:r>
              <w:rPr>
                <w:rFonts w:hint="eastAsia" w:ascii="仿宋" w:hAnsi="仿宋" w:eastAsia="仿宋"/>
                <w:szCs w:val="21"/>
              </w:rPr>
              <w:t>亩，同步发展高效节水面积</w:t>
            </w:r>
            <w:r>
              <w:rPr>
                <w:rFonts w:ascii="仿宋" w:hAnsi="仿宋" w:eastAsia="仿宋"/>
                <w:szCs w:val="21"/>
              </w:rPr>
              <w:t>6500</w:t>
            </w:r>
            <w:r>
              <w:rPr>
                <w:rFonts w:hint="eastAsia" w:ascii="仿宋" w:hAnsi="仿宋" w:eastAsia="仿宋"/>
                <w:szCs w:val="21"/>
              </w:rPr>
              <w:t>亩，实现粮食生产基础设施条件明显改善。</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建设面积</w:t>
            </w:r>
          </w:p>
        </w:tc>
        <w:tc>
          <w:tcPr>
            <w:tcW w:w="2891" w:type="dxa"/>
            <w:vAlign w:val="center"/>
          </w:tcPr>
          <w:p>
            <w:pPr>
              <w:pStyle w:val="23"/>
              <w:rPr>
                <w:rFonts w:ascii="仿宋" w:hAnsi="仿宋" w:eastAsia="仿宋"/>
                <w:szCs w:val="21"/>
              </w:rPr>
            </w:pPr>
            <w:r>
              <w:rPr>
                <w:rFonts w:hint="eastAsia" w:ascii="仿宋" w:hAnsi="仿宋" w:eastAsia="仿宋"/>
                <w:szCs w:val="21"/>
              </w:rPr>
              <w:t>高标准农田建设面积</w:t>
            </w:r>
          </w:p>
        </w:tc>
        <w:tc>
          <w:tcPr>
            <w:tcW w:w="1276" w:type="dxa"/>
            <w:vAlign w:val="center"/>
          </w:tcPr>
          <w:p>
            <w:pPr>
              <w:pStyle w:val="23"/>
              <w:rPr>
                <w:rFonts w:ascii="仿宋" w:hAnsi="仿宋" w:eastAsia="仿宋"/>
                <w:szCs w:val="21"/>
              </w:rPr>
            </w:pPr>
            <w:r>
              <w:rPr>
                <w:rFonts w:ascii="仿宋" w:hAnsi="仿宋" w:eastAsia="仿宋"/>
                <w:szCs w:val="21"/>
              </w:rPr>
              <w:t>10000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建设面积</w:t>
            </w:r>
          </w:p>
        </w:tc>
        <w:tc>
          <w:tcPr>
            <w:tcW w:w="2891" w:type="dxa"/>
            <w:vAlign w:val="center"/>
          </w:tcPr>
          <w:p>
            <w:pPr>
              <w:pStyle w:val="23"/>
              <w:rPr>
                <w:rFonts w:ascii="仿宋" w:hAnsi="仿宋" w:eastAsia="仿宋"/>
                <w:szCs w:val="21"/>
              </w:rPr>
            </w:pPr>
            <w:r>
              <w:rPr>
                <w:rFonts w:hint="eastAsia" w:ascii="仿宋" w:hAnsi="仿宋" w:eastAsia="仿宋"/>
                <w:szCs w:val="21"/>
              </w:rPr>
              <w:t>同步发展高效节水面积</w:t>
            </w:r>
          </w:p>
        </w:tc>
        <w:tc>
          <w:tcPr>
            <w:tcW w:w="1276" w:type="dxa"/>
            <w:vAlign w:val="center"/>
          </w:tcPr>
          <w:p>
            <w:pPr>
              <w:pStyle w:val="23"/>
              <w:rPr>
                <w:rFonts w:ascii="仿宋" w:hAnsi="仿宋" w:eastAsia="仿宋"/>
                <w:szCs w:val="21"/>
              </w:rPr>
            </w:pPr>
            <w:r>
              <w:rPr>
                <w:rFonts w:ascii="仿宋" w:hAnsi="仿宋" w:eastAsia="仿宋"/>
                <w:szCs w:val="21"/>
              </w:rPr>
              <w:t>6500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ascii="仿宋" w:hAnsi="仿宋" w:eastAsia="仿宋"/>
                <w:szCs w:val="21"/>
              </w:rPr>
              <w:t>2023.12</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按总成本控制</w:t>
            </w:r>
          </w:p>
        </w:tc>
        <w:tc>
          <w:tcPr>
            <w:tcW w:w="2891" w:type="dxa"/>
            <w:vAlign w:val="center"/>
          </w:tcPr>
          <w:p>
            <w:pPr>
              <w:pStyle w:val="23"/>
              <w:rPr>
                <w:rFonts w:ascii="仿宋" w:hAnsi="仿宋" w:eastAsia="仿宋"/>
                <w:szCs w:val="21"/>
              </w:rPr>
            </w:pPr>
            <w:r>
              <w:rPr>
                <w:rFonts w:hint="eastAsia" w:ascii="仿宋" w:hAnsi="仿宋" w:eastAsia="仿宋"/>
                <w:szCs w:val="21"/>
              </w:rPr>
              <w:t>项目总成本控制</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1826</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农业生产条件改善</w:t>
            </w:r>
          </w:p>
        </w:tc>
        <w:tc>
          <w:tcPr>
            <w:tcW w:w="2891" w:type="dxa"/>
            <w:vAlign w:val="center"/>
          </w:tcPr>
          <w:p>
            <w:pPr>
              <w:pStyle w:val="23"/>
              <w:rPr>
                <w:rFonts w:ascii="仿宋" w:hAnsi="仿宋" w:eastAsia="仿宋"/>
                <w:szCs w:val="21"/>
              </w:rPr>
            </w:pPr>
            <w:r>
              <w:rPr>
                <w:rFonts w:hint="eastAsia" w:ascii="仿宋" w:hAnsi="仿宋" w:eastAsia="仿宋"/>
                <w:szCs w:val="21"/>
              </w:rPr>
              <w:t>改善农业生产灌溉条件</w:t>
            </w:r>
          </w:p>
        </w:tc>
        <w:tc>
          <w:tcPr>
            <w:tcW w:w="1276" w:type="dxa"/>
            <w:vAlign w:val="center"/>
          </w:tcPr>
          <w:p>
            <w:pPr>
              <w:pStyle w:val="23"/>
              <w:rPr>
                <w:rFonts w:ascii="仿宋" w:hAnsi="仿宋" w:eastAsia="仿宋"/>
                <w:szCs w:val="21"/>
              </w:rPr>
            </w:pPr>
            <w:r>
              <w:rPr>
                <w:rFonts w:hint="eastAsia" w:ascii="仿宋" w:hAnsi="仿宋" w:eastAsia="仿宋"/>
                <w:szCs w:val="21"/>
              </w:rPr>
              <w:t>显著改善</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施工单位满意度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年高标准农田建设编报计划的通知要求，完成建设面积数。</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8" w:name="_Toc_4_4_0000000012"/>
      <w:r>
        <w:rPr>
          <w:rFonts w:ascii="宋体" w:hAnsi="宋体" w:cs="方正仿宋_GBK"/>
          <w:b/>
          <w:color w:val="000000"/>
          <w:sz w:val="24"/>
          <w:szCs w:val="24"/>
        </w:rPr>
        <w:t>9.2022</w:t>
      </w:r>
      <w:r>
        <w:rPr>
          <w:rFonts w:hint="eastAsia" w:ascii="宋体" w:hAnsi="宋体" w:cs="方正仿宋_GBK"/>
          <w:b/>
          <w:color w:val="000000"/>
          <w:sz w:val="24"/>
          <w:szCs w:val="24"/>
        </w:rPr>
        <w:t>年省级农业科技成果转化及推广专项资金（大豆玉米带状复合种植）绩效目标表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13102622P002378103547</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年省级农业科技成果转化及推广专项资金（大豆玉米带状复合种植）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675000.00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675000.00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通过项目的开展完成大豆玉米带状复合种植</w:t>
            </w:r>
            <w:r>
              <w:rPr>
                <w:rFonts w:ascii="仿宋" w:hAnsi="仿宋" w:eastAsia="仿宋"/>
                <w:szCs w:val="21"/>
              </w:rPr>
              <w:t>3375</w:t>
            </w:r>
            <w:r>
              <w:rPr>
                <w:rFonts w:hint="eastAsia" w:ascii="仿宋" w:hAnsi="仿宋" w:eastAsia="仿宋"/>
                <w:szCs w:val="21"/>
              </w:rPr>
              <w:t>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通过项目的开展完成大豆玉米带状复合种植</w:t>
            </w:r>
            <w:r>
              <w:rPr>
                <w:rFonts w:ascii="仿宋" w:hAnsi="仿宋" w:eastAsia="仿宋"/>
                <w:szCs w:val="21"/>
              </w:rPr>
              <w:t>3375</w:t>
            </w:r>
            <w:r>
              <w:rPr>
                <w:rFonts w:hint="eastAsia" w:ascii="仿宋" w:hAnsi="仿宋" w:eastAsia="仿宋"/>
                <w:szCs w:val="21"/>
              </w:rPr>
              <w:t>亩</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设施农业面积</w:t>
            </w:r>
          </w:p>
        </w:tc>
        <w:tc>
          <w:tcPr>
            <w:tcW w:w="2891" w:type="dxa"/>
            <w:vAlign w:val="center"/>
          </w:tcPr>
          <w:p>
            <w:pPr>
              <w:pStyle w:val="23"/>
              <w:rPr>
                <w:rFonts w:ascii="仿宋" w:hAnsi="仿宋" w:eastAsia="仿宋"/>
                <w:szCs w:val="21"/>
              </w:rPr>
            </w:pPr>
            <w:r>
              <w:rPr>
                <w:rFonts w:hint="eastAsia" w:ascii="仿宋" w:hAnsi="仿宋" w:eastAsia="仿宋"/>
                <w:szCs w:val="21"/>
              </w:rPr>
              <w:t>设施农业面积</w:t>
            </w:r>
          </w:p>
        </w:tc>
        <w:tc>
          <w:tcPr>
            <w:tcW w:w="1276" w:type="dxa"/>
            <w:vAlign w:val="center"/>
          </w:tcPr>
          <w:p>
            <w:pPr>
              <w:pStyle w:val="23"/>
              <w:rPr>
                <w:rFonts w:ascii="仿宋" w:hAnsi="仿宋" w:eastAsia="仿宋"/>
                <w:szCs w:val="21"/>
              </w:rPr>
            </w:pPr>
            <w:r>
              <w:rPr>
                <w:rFonts w:ascii="仿宋" w:hAnsi="仿宋" w:eastAsia="仿宋"/>
                <w:szCs w:val="21"/>
              </w:rPr>
              <w:t>3375</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调整</w:t>
            </w:r>
            <w:r>
              <w:rPr>
                <w:rFonts w:ascii="仿宋" w:hAnsi="仿宋" w:eastAsia="仿宋"/>
                <w:szCs w:val="21"/>
              </w:rPr>
              <w:t>2022</w:t>
            </w:r>
            <w:r>
              <w:rPr>
                <w:rFonts w:hint="eastAsia" w:ascii="仿宋" w:hAnsi="仿宋" w:eastAsia="仿宋"/>
                <w:szCs w:val="21"/>
              </w:rPr>
              <w:t>年省级农业科技成果转化及推广专项资金（大豆玉米带状复合种植</w:t>
            </w:r>
            <w:r>
              <w:rPr>
                <w:rFonts w:ascii="仿宋" w:hAnsi="仿宋" w:eastAsia="仿宋"/>
                <w:szCs w:val="21"/>
              </w:rPr>
              <w:t>67.5</w:t>
            </w:r>
            <w:r>
              <w:rPr>
                <w:rFonts w:hint="eastAsia" w:ascii="仿宋" w:hAnsi="仿宋" w:eastAsia="仿宋"/>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调整</w:t>
            </w:r>
            <w:r>
              <w:rPr>
                <w:rFonts w:ascii="仿宋" w:hAnsi="仿宋" w:eastAsia="仿宋"/>
                <w:szCs w:val="21"/>
              </w:rPr>
              <w:t>2022</w:t>
            </w:r>
            <w:r>
              <w:rPr>
                <w:rFonts w:hint="eastAsia" w:ascii="仿宋" w:hAnsi="仿宋" w:eastAsia="仿宋"/>
                <w:szCs w:val="21"/>
              </w:rPr>
              <w:t>年省级农业科技成果转化及推广专项资金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ascii="仿宋" w:hAnsi="仿宋" w:eastAsia="仿宋"/>
                <w:szCs w:val="21"/>
              </w:rPr>
              <w:t>2022.08</w:t>
            </w:r>
          </w:p>
        </w:tc>
        <w:tc>
          <w:tcPr>
            <w:tcW w:w="1843" w:type="dxa"/>
            <w:vAlign w:val="center"/>
          </w:tcPr>
          <w:p>
            <w:pPr>
              <w:pStyle w:val="23"/>
              <w:rPr>
                <w:rFonts w:ascii="仿宋" w:hAnsi="仿宋" w:eastAsia="仿宋"/>
                <w:szCs w:val="21"/>
              </w:rPr>
            </w:pPr>
            <w:r>
              <w:rPr>
                <w:rFonts w:hint="eastAsia" w:ascii="仿宋" w:hAnsi="仿宋" w:eastAsia="仿宋"/>
                <w:szCs w:val="21"/>
              </w:rPr>
              <w:t>调整</w:t>
            </w:r>
            <w:r>
              <w:rPr>
                <w:rFonts w:ascii="仿宋" w:hAnsi="仿宋" w:eastAsia="仿宋"/>
                <w:szCs w:val="21"/>
              </w:rPr>
              <w:t>2022</w:t>
            </w:r>
            <w:r>
              <w:rPr>
                <w:rFonts w:hint="eastAsia" w:ascii="仿宋" w:hAnsi="仿宋" w:eastAsia="仿宋"/>
                <w:szCs w:val="21"/>
              </w:rPr>
              <w:t>年省级农业科技成果转化及推广专项资金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亩成本情况</w:t>
            </w:r>
          </w:p>
        </w:tc>
        <w:tc>
          <w:tcPr>
            <w:tcW w:w="2891" w:type="dxa"/>
            <w:vAlign w:val="center"/>
          </w:tcPr>
          <w:p>
            <w:pPr>
              <w:pStyle w:val="23"/>
              <w:rPr>
                <w:rFonts w:ascii="仿宋" w:hAnsi="仿宋" w:eastAsia="仿宋"/>
                <w:szCs w:val="21"/>
              </w:rPr>
            </w:pPr>
            <w:r>
              <w:rPr>
                <w:rFonts w:hint="eastAsia" w:ascii="仿宋" w:hAnsi="仿宋" w:eastAsia="仿宋"/>
                <w:szCs w:val="21"/>
              </w:rPr>
              <w:t>亩成本情况</w:t>
            </w:r>
          </w:p>
        </w:tc>
        <w:tc>
          <w:tcPr>
            <w:tcW w:w="1276" w:type="dxa"/>
            <w:vAlign w:val="center"/>
          </w:tcPr>
          <w:p>
            <w:pPr>
              <w:pStyle w:val="23"/>
              <w:rPr>
                <w:rFonts w:ascii="仿宋" w:hAnsi="仿宋" w:eastAsia="仿宋"/>
                <w:szCs w:val="21"/>
              </w:rPr>
            </w:pPr>
            <w:r>
              <w:rPr>
                <w:rFonts w:ascii="仿宋" w:hAnsi="仿宋" w:eastAsia="仿宋"/>
                <w:szCs w:val="21"/>
              </w:rPr>
              <w:t>200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调整</w:t>
            </w:r>
            <w:r>
              <w:rPr>
                <w:rFonts w:ascii="仿宋" w:hAnsi="仿宋" w:eastAsia="仿宋"/>
                <w:szCs w:val="21"/>
              </w:rPr>
              <w:t>2022</w:t>
            </w:r>
            <w:r>
              <w:rPr>
                <w:rFonts w:hint="eastAsia" w:ascii="仿宋" w:hAnsi="仿宋" w:eastAsia="仿宋"/>
                <w:szCs w:val="21"/>
              </w:rPr>
              <w:t>年省级农业科技成果转化及推广专项资金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生态影响</w:t>
            </w:r>
          </w:p>
        </w:tc>
        <w:tc>
          <w:tcPr>
            <w:tcW w:w="2891" w:type="dxa"/>
            <w:vAlign w:val="center"/>
          </w:tcPr>
          <w:p>
            <w:pPr>
              <w:pStyle w:val="23"/>
              <w:rPr>
                <w:rFonts w:ascii="仿宋" w:hAnsi="仿宋" w:eastAsia="仿宋"/>
                <w:szCs w:val="21"/>
              </w:rPr>
            </w:pPr>
            <w:r>
              <w:rPr>
                <w:rFonts w:hint="eastAsia" w:ascii="仿宋" w:hAnsi="仿宋" w:eastAsia="仿宋"/>
                <w:szCs w:val="21"/>
              </w:rPr>
              <w:t>改善土壤环境</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调整</w:t>
            </w:r>
            <w:r>
              <w:rPr>
                <w:rFonts w:ascii="仿宋" w:hAnsi="仿宋" w:eastAsia="仿宋"/>
                <w:szCs w:val="21"/>
              </w:rPr>
              <w:t>2022</w:t>
            </w:r>
            <w:r>
              <w:rPr>
                <w:rFonts w:hint="eastAsia" w:ascii="仿宋" w:hAnsi="仿宋" w:eastAsia="仿宋"/>
                <w:szCs w:val="21"/>
              </w:rPr>
              <w:t>年省级农业科技成果转化及推广专项资金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满意率</w:t>
            </w:r>
          </w:p>
        </w:tc>
        <w:tc>
          <w:tcPr>
            <w:tcW w:w="2891" w:type="dxa"/>
            <w:vAlign w:val="center"/>
          </w:tcPr>
          <w:p>
            <w:pPr>
              <w:pStyle w:val="23"/>
              <w:rPr>
                <w:rFonts w:ascii="仿宋" w:hAnsi="仿宋" w:eastAsia="仿宋"/>
                <w:szCs w:val="21"/>
              </w:rPr>
            </w:pPr>
            <w:r>
              <w:rPr>
                <w:rFonts w:hint="eastAsia" w:ascii="仿宋" w:hAnsi="仿宋" w:eastAsia="仿宋"/>
                <w:szCs w:val="21"/>
              </w:rPr>
              <w:t>满意率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调整</w:t>
            </w:r>
            <w:r>
              <w:rPr>
                <w:rFonts w:ascii="仿宋" w:hAnsi="仿宋" w:eastAsia="仿宋"/>
                <w:szCs w:val="21"/>
              </w:rPr>
              <w:t>2022</w:t>
            </w:r>
            <w:r>
              <w:rPr>
                <w:rFonts w:hint="eastAsia" w:ascii="仿宋" w:hAnsi="仿宋" w:eastAsia="仿宋"/>
                <w:szCs w:val="21"/>
              </w:rPr>
              <w:t>年省级农业科技成果转化及推广专项资金</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9" w:name="_Toc_4_4_0000000013"/>
      <w:r>
        <w:rPr>
          <w:rFonts w:ascii="宋体" w:hAnsi="宋体" w:cs="方正仿宋_GBK"/>
          <w:b/>
          <w:color w:val="000000"/>
          <w:sz w:val="24"/>
          <w:szCs w:val="24"/>
        </w:rPr>
        <w:t>10.2022</w:t>
      </w:r>
      <w:r>
        <w:rPr>
          <w:rFonts w:hint="eastAsia" w:ascii="宋体" w:hAnsi="宋体" w:cs="方正仿宋_GBK"/>
          <w:b/>
          <w:color w:val="000000"/>
          <w:sz w:val="24"/>
          <w:szCs w:val="24"/>
        </w:rPr>
        <w:t>年中央财政实际种粮农民一次性补贴资金</w:t>
      </w:r>
      <w:r>
        <w:rPr>
          <w:rFonts w:ascii="宋体" w:hAnsi="宋体" w:cs="方正仿宋_GBK"/>
          <w:b/>
          <w:color w:val="000000"/>
          <w:sz w:val="24"/>
          <w:szCs w:val="24"/>
        </w:rPr>
        <w:t>(</w:t>
      </w:r>
      <w:r>
        <w:rPr>
          <w:rFonts w:hint="eastAsia" w:ascii="宋体" w:hAnsi="宋体" w:cs="方正仿宋_GBK"/>
          <w:b/>
          <w:color w:val="000000"/>
          <w:sz w:val="24"/>
          <w:szCs w:val="24"/>
        </w:rPr>
        <w:t>第三批</w:t>
      </w:r>
      <w:r>
        <w:rPr>
          <w:rFonts w:ascii="宋体" w:hAnsi="宋体" w:cs="方正仿宋_GBK"/>
          <w:b/>
          <w:color w:val="000000"/>
          <w:sz w:val="24"/>
          <w:szCs w:val="24"/>
        </w:rPr>
        <w:t>)</w:t>
      </w:r>
      <w:r>
        <w:rPr>
          <w:rFonts w:hint="eastAsia" w:ascii="宋体" w:hAnsi="宋体" w:cs="方正仿宋_GBK"/>
          <w:b/>
          <w:color w:val="000000"/>
          <w:sz w:val="24"/>
          <w:szCs w:val="24"/>
        </w:rPr>
        <w:t>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13102622P00237810456P</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年中央财政实际种粮农民一次性补贴资金</w:t>
            </w:r>
            <w:r>
              <w:rPr>
                <w:rFonts w:ascii="仿宋" w:hAnsi="仿宋" w:eastAsia="仿宋"/>
                <w:szCs w:val="21"/>
              </w:rPr>
              <w:t>(</w:t>
            </w:r>
            <w:r>
              <w:rPr>
                <w:rFonts w:hint="eastAsia" w:ascii="仿宋" w:hAnsi="仿宋" w:eastAsia="仿宋"/>
                <w:szCs w:val="21"/>
              </w:rPr>
              <w:t>第三批</w:t>
            </w:r>
            <w:r>
              <w:rPr>
                <w:rFonts w:ascii="仿宋" w:hAnsi="仿宋" w:eastAsia="仿宋"/>
                <w:szCs w:val="21"/>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2419.73</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2419.73</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2022</w:t>
            </w:r>
            <w:r>
              <w:rPr>
                <w:rFonts w:hint="eastAsia" w:ascii="仿宋" w:hAnsi="仿宋" w:eastAsia="仿宋"/>
                <w:szCs w:val="21"/>
              </w:rPr>
              <w:t>年第三批种粮农民一次性补贴资金发放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2022.09</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[2022]109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补助成本</w:t>
            </w:r>
          </w:p>
        </w:tc>
        <w:tc>
          <w:tcPr>
            <w:tcW w:w="2891" w:type="dxa"/>
            <w:vAlign w:val="center"/>
          </w:tcPr>
          <w:p>
            <w:pPr>
              <w:pStyle w:val="23"/>
              <w:rPr>
                <w:rFonts w:ascii="仿宋" w:hAnsi="仿宋" w:eastAsia="仿宋"/>
                <w:szCs w:val="21"/>
              </w:rPr>
            </w:pPr>
            <w:r>
              <w:rPr>
                <w:rFonts w:hint="eastAsia" w:ascii="仿宋" w:hAnsi="仿宋" w:eastAsia="仿宋"/>
                <w:szCs w:val="21"/>
              </w:rPr>
              <w:t>补助成本</w:t>
            </w:r>
          </w:p>
        </w:tc>
        <w:tc>
          <w:tcPr>
            <w:tcW w:w="1276" w:type="dxa"/>
            <w:vAlign w:val="center"/>
          </w:tcPr>
          <w:p>
            <w:pPr>
              <w:pStyle w:val="23"/>
              <w:rPr>
                <w:rFonts w:ascii="仿宋" w:hAnsi="仿宋" w:eastAsia="仿宋"/>
                <w:szCs w:val="21"/>
              </w:rPr>
            </w:pPr>
            <w:r>
              <w:rPr>
                <w:rFonts w:ascii="仿宋" w:hAnsi="仿宋" w:eastAsia="仿宋"/>
                <w:szCs w:val="21"/>
              </w:rPr>
              <w:t>542</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[2022]109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补贴地块面积</w:t>
            </w:r>
          </w:p>
        </w:tc>
        <w:tc>
          <w:tcPr>
            <w:tcW w:w="2891" w:type="dxa"/>
            <w:vAlign w:val="center"/>
          </w:tcPr>
          <w:p>
            <w:pPr>
              <w:pStyle w:val="23"/>
              <w:rPr>
                <w:rFonts w:ascii="仿宋" w:hAnsi="仿宋" w:eastAsia="仿宋"/>
                <w:szCs w:val="21"/>
              </w:rPr>
            </w:pPr>
            <w:r>
              <w:rPr>
                <w:rFonts w:hint="eastAsia" w:ascii="仿宋" w:hAnsi="仿宋" w:eastAsia="仿宋"/>
                <w:szCs w:val="21"/>
              </w:rPr>
              <w:t>补贴地块面积</w:t>
            </w:r>
          </w:p>
        </w:tc>
        <w:tc>
          <w:tcPr>
            <w:tcW w:w="1276" w:type="dxa"/>
            <w:vAlign w:val="center"/>
          </w:tcPr>
          <w:p>
            <w:pPr>
              <w:pStyle w:val="23"/>
              <w:rPr>
                <w:rFonts w:ascii="仿宋" w:hAnsi="仿宋" w:eastAsia="仿宋"/>
                <w:szCs w:val="21"/>
              </w:rPr>
            </w:pPr>
            <w:r>
              <w:rPr>
                <w:rFonts w:ascii="仿宋" w:hAnsi="仿宋" w:eastAsia="仿宋"/>
                <w:szCs w:val="21"/>
              </w:rPr>
              <w:t>90.59</w:t>
            </w:r>
            <w:r>
              <w:rPr>
                <w:rFonts w:hint="eastAsia" w:ascii="仿宋" w:hAnsi="仿宋" w:eastAsia="仿宋"/>
                <w:szCs w:val="21"/>
              </w:rPr>
              <w:t>万亩</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[2022]109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带动种粮农民积极性</w:t>
            </w:r>
          </w:p>
        </w:tc>
        <w:tc>
          <w:tcPr>
            <w:tcW w:w="2891" w:type="dxa"/>
            <w:vAlign w:val="center"/>
          </w:tcPr>
          <w:p>
            <w:pPr>
              <w:pStyle w:val="23"/>
              <w:rPr>
                <w:rFonts w:ascii="仿宋" w:hAnsi="仿宋" w:eastAsia="仿宋"/>
                <w:szCs w:val="21"/>
              </w:rPr>
            </w:pPr>
            <w:r>
              <w:rPr>
                <w:rFonts w:hint="eastAsia" w:ascii="仿宋" w:hAnsi="仿宋" w:eastAsia="仿宋"/>
                <w:szCs w:val="21"/>
              </w:rPr>
              <w:t>带动种粮农民积极性</w:t>
            </w:r>
          </w:p>
        </w:tc>
        <w:tc>
          <w:tcPr>
            <w:tcW w:w="1276" w:type="dxa"/>
            <w:vAlign w:val="center"/>
          </w:tcPr>
          <w:p>
            <w:pPr>
              <w:pStyle w:val="23"/>
              <w:rPr>
                <w:rFonts w:ascii="仿宋" w:hAnsi="仿宋" w:eastAsia="仿宋"/>
                <w:szCs w:val="21"/>
              </w:rPr>
            </w:pPr>
            <w:r>
              <w:rPr>
                <w:rFonts w:hint="eastAsia" w:ascii="仿宋" w:hAnsi="仿宋" w:eastAsia="仿宋"/>
                <w:szCs w:val="21"/>
              </w:rPr>
              <w:t>带动</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[2022]109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受补对象满意度</w:t>
            </w:r>
          </w:p>
        </w:tc>
        <w:tc>
          <w:tcPr>
            <w:tcW w:w="2891" w:type="dxa"/>
            <w:vAlign w:val="center"/>
          </w:tcPr>
          <w:p>
            <w:pPr>
              <w:pStyle w:val="23"/>
              <w:rPr>
                <w:rFonts w:ascii="仿宋" w:hAnsi="仿宋" w:eastAsia="仿宋"/>
                <w:szCs w:val="21"/>
              </w:rPr>
            </w:pPr>
            <w:r>
              <w:rPr>
                <w:rFonts w:hint="eastAsia" w:ascii="仿宋" w:hAnsi="仿宋" w:eastAsia="仿宋"/>
                <w:szCs w:val="21"/>
              </w:rPr>
              <w:t>受补对象满意度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宋体"/>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10" w:name="_Toc_4_4_0000000014"/>
      <w:r>
        <w:rPr>
          <w:rFonts w:ascii="宋体" w:hAnsi="宋体" w:cs="方正仿宋_GBK"/>
          <w:b/>
          <w:color w:val="000000"/>
          <w:sz w:val="24"/>
          <w:szCs w:val="24"/>
        </w:rPr>
        <w:t>11.2022</w:t>
      </w:r>
      <w:r>
        <w:rPr>
          <w:rFonts w:hint="eastAsia" w:ascii="宋体" w:hAnsi="宋体" w:cs="方正仿宋_GBK"/>
          <w:b/>
          <w:color w:val="000000"/>
          <w:sz w:val="24"/>
          <w:szCs w:val="24"/>
        </w:rPr>
        <w:t>年中央成品油价格调整对渔业补助资金（渔业资源养护）绩效目标表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13102622P00237810470R</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年中央成品油价格调整对渔业补助资金（渔业资源养护）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150000.00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150000.00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发放</w:t>
            </w:r>
            <w:r>
              <w:rPr>
                <w:rFonts w:ascii="仿宋" w:hAnsi="仿宋" w:eastAsia="仿宋"/>
                <w:szCs w:val="21"/>
              </w:rPr>
              <w:t>2020/2021</w:t>
            </w:r>
            <w:r>
              <w:rPr>
                <w:rFonts w:hint="eastAsia" w:ascii="仿宋" w:hAnsi="仿宋" w:eastAsia="仿宋"/>
                <w:szCs w:val="21"/>
              </w:rPr>
              <w:t>年度渔业资源养护补贴资金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发放</w:t>
            </w:r>
            <w:r>
              <w:rPr>
                <w:rFonts w:ascii="仿宋" w:hAnsi="仿宋" w:eastAsia="仿宋"/>
                <w:szCs w:val="21"/>
              </w:rPr>
              <w:t>2020/2021</w:t>
            </w:r>
            <w:r>
              <w:rPr>
                <w:rFonts w:hint="eastAsia" w:ascii="仿宋" w:hAnsi="仿宋" w:eastAsia="仿宋"/>
                <w:szCs w:val="21"/>
              </w:rPr>
              <w:t>年度渔业资源养护补贴资金</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补助数量</w:t>
            </w:r>
          </w:p>
        </w:tc>
        <w:tc>
          <w:tcPr>
            <w:tcW w:w="2891" w:type="dxa"/>
            <w:vAlign w:val="center"/>
          </w:tcPr>
          <w:p>
            <w:pPr>
              <w:pStyle w:val="23"/>
              <w:rPr>
                <w:rFonts w:ascii="仿宋" w:hAnsi="仿宋" w:eastAsia="仿宋"/>
                <w:szCs w:val="21"/>
              </w:rPr>
            </w:pPr>
            <w:r>
              <w:rPr>
                <w:rFonts w:hint="eastAsia" w:ascii="仿宋" w:hAnsi="仿宋" w:eastAsia="仿宋"/>
                <w:szCs w:val="21"/>
              </w:rPr>
              <w:t>补助渔船数量</w:t>
            </w:r>
          </w:p>
        </w:tc>
        <w:tc>
          <w:tcPr>
            <w:tcW w:w="1276" w:type="dxa"/>
            <w:vAlign w:val="center"/>
          </w:tcPr>
          <w:p>
            <w:pPr>
              <w:pStyle w:val="23"/>
              <w:rPr>
                <w:rFonts w:ascii="仿宋" w:hAnsi="仿宋" w:eastAsia="仿宋"/>
                <w:szCs w:val="21"/>
              </w:rPr>
            </w:pPr>
            <w:r>
              <w:rPr>
                <w:rFonts w:ascii="仿宋" w:hAnsi="仿宋" w:eastAsia="仿宋"/>
                <w:szCs w:val="21"/>
              </w:rPr>
              <w:t>80</w:t>
            </w:r>
            <w:r>
              <w:rPr>
                <w:rFonts w:hint="eastAsia" w:ascii="仿宋" w:hAnsi="仿宋" w:eastAsia="仿宋"/>
                <w:szCs w:val="21"/>
              </w:rPr>
              <w:t>艘次</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审核率</w:t>
            </w:r>
          </w:p>
        </w:tc>
        <w:tc>
          <w:tcPr>
            <w:tcW w:w="2891" w:type="dxa"/>
            <w:vAlign w:val="center"/>
          </w:tcPr>
          <w:p>
            <w:pPr>
              <w:pStyle w:val="23"/>
              <w:rPr>
                <w:rFonts w:ascii="仿宋" w:hAnsi="仿宋" w:eastAsia="仿宋"/>
                <w:szCs w:val="21"/>
              </w:rPr>
            </w:pPr>
            <w:r>
              <w:rPr>
                <w:rFonts w:hint="eastAsia" w:ascii="仿宋" w:hAnsi="仿宋" w:eastAsia="仿宋"/>
                <w:szCs w:val="21"/>
              </w:rPr>
              <w:t>渔船信息审核覆盖率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公示时间</w:t>
            </w:r>
          </w:p>
        </w:tc>
        <w:tc>
          <w:tcPr>
            <w:tcW w:w="2891" w:type="dxa"/>
            <w:vAlign w:val="center"/>
          </w:tcPr>
          <w:p>
            <w:pPr>
              <w:pStyle w:val="23"/>
              <w:rPr>
                <w:rFonts w:ascii="仿宋" w:hAnsi="仿宋" w:eastAsia="仿宋"/>
                <w:szCs w:val="21"/>
              </w:rPr>
            </w:pPr>
            <w:r>
              <w:rPr>
                <w:rFonts w:hint="eastAsia" w:ascii="仿宋" w:hAnsi="仿宋" w:eastAsia="仿宋"/>
                <w:szCs w:val="21"/>
              </w:rPr>
              <w:t>公示完成时限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补助标准</w:t>
            </w:r>
          </w:p>
        </w:tc>
        <w:tc>
          <w:tcPr>
            <w:tcW w:w="2891" w:type="dxa"/>
            <w:vAlign w:val="center"/>
          </w:tcPr>
          <w:p>
            <w:pPr>
              <w:pStyle w:val="23"/>
              <w:rPr>
                <w:rFonts w:ascii="仿宋" w:hAnsi="仿宋" w:eastAsia="仿宋"/>
                <w:szCs w:val="21"/>
              </w:rPr>
            </w:pPr>
            <w:r>
              <w:rPr>
                <w:rFonts w:hint="eastAsia" w:ascii="仿宋" w:hAnsi="仿宋" w:eastAsia="仿宋"/>
                <w:szCs w:val="21"/>
              </w:rPr>
              <w:t>补助标准</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4.2</w:t>
            </w:r>
            <w:r>
              <w:rPr>
                <w:rFonts w:hint="eastAsia" w:ascii="仿宋" w:hAnsi="仿宋" w:eastAsia="仿宋"/>
                <w:szCs w:val="21"/>
              </w:rPr>
              <w:t>万元</w:t>
            </w:r>
            <w:r>
              <w:rPr>
                <w:rFonts w:ascii="仿宋" w:hAnsi="仿宋" w:eastAsia="仿宋"/>
                <w:szCs w:val="21"/>
              </w:rPr>
              <w:t>/</w:t>
            </w:r>
            <w:r>
              <w:rPr>
                <w:rFonts w:hint="eastAsia" w:ascii="仿宋" w:hAnsi="仿宋" w:eastAsia="仿宋"/>
                <w:szCs w:val="21"/>
              </w:rPr>
              <w:t>艘</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渔业生产带动</w:t>
            </w:r>
          </w:p>
        </w:tc>
        <w:tc>
          <w:tcPr>
            <w:tcW w:w="2891" w:type="dxa"/>
            <w:vAlign w:val="center"/>
          </w:tcPr>
          <w:p>
            <w:pPr>
              <w:pStyle w:val="23"/>
              <w:rPr>
                <w:rFonts w:ascii="仿宋" w:hAnsi="仿宋" w:eastAsia="仿宋"/>
                <w:szCs w:val="21"/>
              </w:rPr>
            </w:pPr>
            <w:r>
              <w:rPr>
                <w:rFonts w:hint="eastAsia" w:ascii="仿宋" w:hAnsi="仿宋" w:eastAsia="仿宋"/>
                <w:szCs w:val="21"/>
              </w:rPr>
              <w:t>带动渔业行业稳定发展</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渔民满意度</w:t>
            </w:r>
          </w:p>
        </w:tc>
        <w:tc>
          <w:tcPr>
            <w:tcW w:w="2891" w:type="dxa"/>
            <w:vAlign w:val="center"/>
          </w:tcPr>
          <w:p>
            <w:pPr>
              <w:pStyle w:val="23"/>
              <w:rPr>
                <w:rFonts w:ascii="仿宋" w:hAnsi="仿宋" w:eastAsia="仿宋"/>
                <w:szCs w:val="21"/>
              </w:rPr>
            </w:pPr>
            <w:r>
              <w:rPr>
                <w:rFonts w:hint="eastAsia" w:ascii="仿宋" w:hAnsi="仿宋" w:eastAsia="仿宋"/>
                <w:szCs w:val="21"/>
              </w:rPr>
              <w:t>渔民满意度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bl>
    <w:p>
      <w:pPr>
        <w:rPr>
          <w:rFonts w:ascii="宋体"/>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11" w:name="_Toc_4_4_0000000015"/>
      <w:r>
        <w:rPr>
          <w:rFonts w:ascii="宋体" w:hAnsi="宋体" w:cs="方正仿宋_GBK"/>
          <w:b/>
          <w:color w:val="000000"/>
          <w:sz w:val="24"/>
          <w:szCs w:val="24"/>
        </w:rPr>
        <w:t>12.2022</w:t>
      </w:r>
      <w:r>
        <w:rPr>
          <w:rFonts w:hint="eastAsia" w:ascii="宋体" w:hAnsi="宋体" w:cs="方正仿宋_GBK"/>
          <w:b/>
          <w:color w:val="000000"/>
          <w:sz w:val="24"/>
          <w:szCs w:val="24"/>
        </w:rPr>
        <w:t>年中央动物防疫等补助经费资金（第二批）（先打后补）绩效目标表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13102622P00237810214E</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年中央动物防疫等补助经费资金（第二批）（先打后补）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探索创新重大动物疫病强制免疫补助机制，提高禽流感、口蹄疫等重大动物疫病防控能力，免疫病种的免疫密度常年保持在</w:t>
            </w:r>
            <w:r>
              <w:rPr>
                <w:rFonts w:ascii="仿宋" w:hAnsi="仿宋" w:eastAsia="仿宋"/>
                <w:szCs w:val="21"/>
              </w:rPr>
              <w:t>90%</w:t>
            </w:r>
            <w:r>
              <w:rPr>
                <w:rFonts w:hint="eastAsia" w:ascii="仿宋" w:hAnsi="仿宋" w:eastAsia="仿宋"/>
                <w:szCs w:val="21"/>
              </w:rPr>
              <w:t>以上，抗体合格率常年保持</w:t>
            </w:r>
            <w:r>
              <w:rPr>
                <w:rFonts w:ascii="仿宋" w:hAnsi="仿宋" w:eastAsia="仿宋"/>
                <w:szCs w:val="21"/>
              </w:rPr>
              <w:t>70%</w:t>
            </w:r>
            <w:r>
              <w:rPr>
                <w:rFonts w:hint="eastAsia" w:ascii="仿宋" w:hAnsi="仿宋" w:eastAsia="仿宋"/>
                <w:szCs w:val="21"/>
              </w:rPr>
              <w:t>以上，不发生区域性重大动物疫病。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探索创新重大动物疫病强制免疫补助机制，提高禽流感、口蹄疫等重大动物疫病防控能力，免疫病种的免疫密度常年保持在</w:t>
            </w:r>
            <w:r>
              <w:rPr>
                <w:rFonts w:ascii="仿宋" w:hAnsi="仿宋" w:eastAsia="仿宋"/>
                <w:szCs w:val="21"/>
              </w:rPr>
              <w:t>90%</w:t>
            </w:r>
            <w:r>
              <w:rPr>
                <w:rFonts w:hint="eastAsia" w:ascii="仿宋" w:hAnsi="仿宋" w:eastAsia="仿宋"/>
                <w:szCs w:val="21"/>
              </w:rPr>
              <w:t>以上，抗体合格率常年保持</w:t>
            </w:r>
            <w:r>
              <w:rPr>
                <w:rFonts w:ascii="仿宋" w:hAnsi="仿宋" w:eastAsia="仿宋"/>
                <w:szCs w:val="21"/>
              </w:rPr>
              <w:t>70%</w:t>
            </w:r>
            <w:r>
              <w:rPr>
                <w:rFonts w:hint="eastAsia" w:ascii="仿宋" w:hAnsi="仿宋" w:eastAsia="仿宋"/>
                <w:szCs w:val="21"/>
              </w:rPr>
              <w:t>以上，不发生区域性重大动物疫病。</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“先打后补”工作任务完成场数</w:t>
            </w:r>
          </w:p>
        </w:tc>
        <w:tc>
          <w:tcPr>
            <w:tcW w:w="2891" w:type="dxa"/>
            <w:vAlign w:val="center"/>
          </w:tcPr>
          <w:p>
            <w:pPr>
              <w:pStyle w:val="23"/>
              <w:rPr>
                <w:rFonts w:ascii="仿宋" w:hAnsi="仿宋" w:eastAsia="仿宋"/>
                <w:szCs w:val="21"/>
              </w:rPr>
            </w:pPr>
            <w:r>
              <w:rPr>
                <w:rFonts w:hint="eastAsia" w:ascii="仿宋" w:hAnsi="仿宋" w:eastAsia="仿宋"/>
                <w:szCs w:val="21"/>
              </w:rPr>
              <w:t>通过开展本项目，全年“先打后补”试点企业完成任务个数</w:t>
            </w:r>
          </w:p>
        </w:tc>
        <w:tc>
          <w:tcPr>
            <w:tcW w:w="1276" w:type="dxa"/>
            <w:vAlign w:val="center"/>
          </w:tcPr>
          <w:p>
            <w:pPr>
              <w:pStyle w:val="23"/>
              <w:rPr>
                <w:rFonts w:ascii="仿宋" w:hAnsi="仿宋" w:eastAsia="仿宋"/>
                <w:szCs w:val="21"/>
              </w:rPr>
            </w:pPr>
            <w:r>
              <w:rPr>
                <w:rFonts w:ascii="仿宋" w:hAnsi="仿宋" w:eastAsia="仿宋"/>
                <w:szCs w:val="21"/>
              </w:rPr>
              <w:t>4</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廊农医</w:t>
            </w:r>
            <w:r>
              <w:rPr>
                <w:rFonts w:ascii="仿宋" w:hAnsi="仿宋" w:eastAsia="仿宋"/>
                <w:szCs w:val="21"/>
              </w:rPr>
              <w:t>[2021]47</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试点企业应免动物免疫密度</w:t>
            </w:r>
          </w:p>
        </w:tc>
        <w:tc>
          <w:tcPr>
            <w:tcW w:w="2891" w:type="dxa"/>
            <w:vAlign w:val="center"/>
          </w:tcPr>
          <w:p>
            <w:pPr>
              <w:pStyle w:val="23"/>
              <w:rPr>
                <w:rFonts w:ascii="仿宋" w:hAnsi="仿宋" w:eastAsia="仿宋"/>
                <w:szCs w:val="21"/>
              </w:rPr>
            </w:pPr>
            <w:r>
              <w:rPr>
                <w:rFonts w:hint="eastAsia" w:ascii="仿宋" w:hAnsi="仿宋" w:eastAsia="仿宋"/>
                <w:szCs w:val="21"/>
              </w:rPr>
              <w:t>年度内应免动物补贴病种免疫量占计划强制免疫量的比率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[2022]56</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试点企业补贴免疫病种抗体合格率</w:t>
            </w:r>
          </w:p>
        </w:tc>
        <w:tc>
          <w:tcPr>
            <w:tcW w:w="2891" w:type="dxa"/>
            <w:vAlign w:val="center"/>
          </w:tcPr>
          <w:p>
            <w:pPr>
              <w:pStyle w:val="23"/>
              <w:rPr>
                <w:rFonts w:ascii="仿宋" w:hAnsi="仿宋" w:eastAsia="仿宋"/>
                <w:szCs w:val="21"/>
              </w:rPr>
            </w:pPr>
            <w:r>
              <w:rPr>
                <w:rFonts w:hint="eastAsia" w:ascii="仿宋" w:hAnsi="仿宋" w:eastAsia="仿宋"/>
                <w:szCs w:val="21"/>
              </w:rPr>
              <w:t>年度补贴免疫病种检测抗体合格数与检测总数比率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70%</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[2022]56</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补贴及时率</w:t>
            </w:r>
          </w:p>
        </w:tc>
        <w:tc>
          <w:tcPr>
            <w:tcW w:w="2891" w:type="dxa"/>
            <w:vAlign w:val="center"/>
          </w:tcPr>
          <w:p>
            <w:pPr>
              <w:pStyle w:val="23"/>
              <w:rPr>
                <w:rFonts w:ascii="仿宋" w:hAnsi="仿宋" w:eastAsia="仿宋"/>
                <w:szCs w:val="21"/>
              </w:rPr>
            </w:pPr>
            <w:r>
              <w:rPr>
                <w:rFonts w:hint="eastAsia" w:ascii="仿宋" w:hAnsi="仿宋" w:eastAsia="仿宋"/>
                <w:szCs w:val="21"/>
              </w:rPr>
              <w:t>补贴的及时程度</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廊农医</w:t>
            </w:r>
            <w:r>
              <w:rPr>
                <w:rFonts w:ascii="仿宋" w:hAnsi="仿宋" w:eastAsia="仿宋"/>
                <w:szCs w:val="21"/>
              </w:rPr>
              <w:t>[2021]47</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运行成本</w:t>
            </w:r>
          </w:p>
        </w:tc>
        <w:tc>
          <w:tcPr>
            <w:tcW w:w="2891" w:type="dxa"/>
            <w:vAlign w:val="center"/>
          </w:tcPr>
          <w:p>
            <w:pPr>
              <w:pStyle w:val="23"/>
              <w:rPr>
                <w:rFonts w:ascii="仿宋" w:hAnsi="仿宋" w:eastAsia="仿宋"/>
                <w:szCs w:val="21"/>
              </w:rPr>
            </w:pPr>
            <w:r>
              <w:rPr>
                <w:rFonts w:hint="eastAsia" w:ascii="仿宋" w:hAnsi="仿宋" w:eastAsia="仿宋"/>
                <w:szCs w:val="21"/>
              </w:rPr>
              <w:t>全年开展运行成本</w:t>
            </w:r>
          </w:p>
        </w:tc>
        <w:tc>
          <w:tcPr>
            <w:tcW w:w="1276" w:type="dxa"/>
            <w:vAlign w:val="center"/>
          </w:tcPr>
          <w:p>
            <w:pPr>
              <w:pStyle w:val="23"/>
              <w:rPr>
                <w:rFonts w:ascii="仿宋" w:hAnsi="仿宋" w:eastAsia="仿宋"/>
                <w:szCs w:val="21"/>
              </w:rPr>
            </w:pPr>
            <w:r>
              <w:rPr>
                <w:rFonts w:ascii="仿宋" w:hAnsi="仿宋" w:eastAsia="仿宋"/>
                <w:szCs w:val="21"/>
              </w:rPr>
              <w:t>10.68</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[2022]56</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2891" w:type="dxa"/>
            <w:vAlign w:val="center"/>
          </w:tcPr>
          <w:p>
            <w:pPr>
              <w:pStyle w:val="23"/>
              <w:rPr>
                <w:rFonts w:ascii="仿宋" w:hAnsi="仿宋" w:eastAsia="仿宋"/>
                <w:szCs w:val="21"/>
              </w:rPr>
            </w:pPr>
            <w:r>
              <w:rPr>
                <w:rFonts w:hint="eastAsia" w:ascii="仿宋" w:hAnsi="仿宋" w:eastAsia="仿宋"/>
                <w:szCs w:val="21"/>
              </w:rPr>
              <w:t>通过开展“先打后补”工作，促进企业依法落实动物防疫主体责任。</w:t>
            </w:r>
          </w:p>
        </w:tc>
        <w:tc>
          <w:tcPr>
            <w:tcW w:w="1276" w:type="dxa"/>
            <w:vAlign w:val="center"/>
          </w:tcPr>
          <w:p>
            <w:pPr>
              <w:pStyle w:val="23"/>
              <w:rPr>
                <w:rFonts w:ascii="仿宋" w:hAnsi="仿宋" w:eastAsia="仿宋"/>
                <w:szCs w:val="21"/>
              </w:rPr>
            </w:pPr>
            <w:r>
              <w:rPr>
                <w:rFonts w:hint="eastAsia" w:ascii="仿宋" w:hAnsi="仿宋" w:eastAsia="仿宋"/>
                <w:szCs w:val="21"/>
              </w:rPr>
              <w:t>明显改善</w:t>
            </w:r>
          </w:p>
        </w:tc>
        <w:tc>
          <w:tcPr>
            <w:tcW w:w="1843" w:type="dxa"/>
            <w:vAlign w:val="center"/>
          </w:tcPr>
          <w:p>
            <w:pPr>
              <w:pStyle w:val="23"/>
              <w:rPr>
                <w:rFonts w:ascii="仿宋" w:hAnsi="仿宋" w:eastAsia="仿宋"/>
                <w:szCs w:val="21"/>
              </w:rPr>
            </w:pPr>
            <w:r>
              <w:rPr>
                <w:rFonts w:hint="eastAsia" w:ascii="仿宋" w:hAnsi="仿宋" w:eastAsia="仿宋"/>
                <w:szCs w:val="21"/>
              </w:rPr>
              <w:t>廊农医</w:t>
            </w:r>
            <w:r>
              <w:rPr>
                <w:rFonts w:ascii="仿宋" w:hAnsi="仿宋" w:eastAsia="仿宋"/>
                <w:szCs w:val="21"/>
              </w:rPr>
              <w:t>[2021]47</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受管理行业规范化</w:t>
            </w:r>
          </w:p>
        </w:tc>
        <w:tc>
          <w:tcPr>
            <w:tcW w:w="2891" w:type="dxa"/>
            <w:vAlign w:val="center"/>
          </w:tcPr>
          <w:p>
            <w:pPr>
              <w:pStyle w:val="23"/>
              <w:rPr>
                <w:rFonts w:ascii="仿宋" w:hAnsi="仿宋" w:eastAsia="仿宋"/>
                <w:szCs w:val="21"/>
              </w:rPr>
            </w:pPr>
            <w:r>
              <w:rPr>
                <w:rFonts w:hint="eastAsia" w:ascii="仿宋" w:hAnsi="仿宋" w:eastAsia="仿宋"/>
                <w:szCs w:val="21"/>
              </w:rPr>
              <w:t>通过开展“先打后补”工作，提高禽流感、口蹄疫等重大动物疫病防控能力。</w:t>
            </w:r>
          </w:p>
        </w:tc>
        <w:tc>
          <w:tcPr>
            <w:tcW w:w="1276" w:type="dxa"/>
            <w:vAlign w:val="center"/>
          </w:tcPr>
          <w:p>
            <w:pPr>
              <w:pStyle w:val="23"/>
              <w:rPr>
                <w:rFonts w:ascii="仿宋" w:hAnsi="仿宋" w:eastAsia="仿宋"/>
                <w:szCs w:val="21"/>
              </w:rPr>
            </w:pPr>
            <w:r>
              <w:rPr>
                <w:rFonts w:hint="eastAsia" w:ascii="仿宋" w:hAnsi="仿宋" w:eastAsia="仿宋"/>
                <w:szCs w:val="21"/>
              </w:rPr>
              <w:t>提高</w:t>
            </w:r>
          </w:p>
        </w:tc>
        <w:tc>
          <w:tcPr>
            <w:tcW w:w="1843" w:type="dxa"/>
            <w:vAlign w:val="center"/>
          </w:tcPr>
          <w:p>
            <w:pPr>
              <w:pStyle w:val="23"/>
              <w:rPr>
                <w:rFonts w:ascii="仿宋" w:hAnsi="仿宋" w:eastAsia="仿宋"/>
                <w:szCs w:val="21"/>
              </w:rPr>
            </w:pPr>
            <w:r>
              <w:rPr>
                <w:rFonts w:hint="eastAsia" w:ascii="仿宋" w:hAnsi="仿宋" w:eastAsia="仿宋"/>
                <w:szCs w:val="21"/>
              </w:rPr>
              <w:t>廊农医</w:t>
            </w:r>
            <w:r>
              <w:rPr>
                <w:rFonts w:ascii="仿宋" w:hAnsi="仿宋" w:eastAsia="仿宋"/>
                <w:szCs w:val="21"/>
              </w:rPr>
              <w:t>[2021]47</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通过项目的实施，受益群体对项目实施的满意程度。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调查反馈</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12" w:name="_Toc_4_4_0000000016"/>
      <w:r>
        <w:rPr>
          <w:rFonts w:ascii="宋体" w:hAnsi="宋体" w:cs="方正仿宋_GBK"/>
          <w:b/>
          <w:color w:val="000000"/>
          <w:sz w:val="24"/>
          <w:szCs w:val="24"/>
        </w:rPr>
        <w:t>13.2022</w:t>
      </w:r>
      <w:r>
        <w:rPr>
          <w:rFonts w:hint="eastAsia" w:ascii="宋体" w:hAnsi="宋体" w:cs="方正仿宋_GBK"/>
          <w:b/>
          <w:color w:val="000000"/>
          <w:sz w:val="24"/>
          <w:szCs w:val="24"/>
        </w:rPr>
        <w:t>年中央农业生产发展资金（第二批）（合作社高效节水灌溉）绩效目标表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13102622P00237810488J</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年中央农业生产发展资金（第二批）（合作社高效节水灌溉）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1092000.00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1092000.00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扶持高效节水灌溉合作社，实现高效节水灌溉面积</w:t>
            </w:r>
            <w:r>
              <w:rPr>
                <w:rFonts w:ascii="仿宋" w:hAnsi="仿宋" w:eastAsia="仿宋"/>
                <w:szCs w:val="21"/>
              </w:rPr>
              <w:t>1.6</w:t>
            </w:r>
            <w:r>
              <w:rPr>
                <w:rFonts w:hint="eastAsia" w:ascii="仿宋" w:hAnsi="仿宋" w:eastAsia="仿宋"/>
                <w:szCs w:val="21"/>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扶持高效节水灌溉合作社，实现高效节水灌溉面积</w:t>
            </w:r>
            <w:r>
              <w:rPr>
                <w:rFonts w:ascii="仿宋" w:hAnsi="仿宋" w:eastAsia="仿宋"/>
                <w:szCs w:val="21"/>
              </w:rPr>
              <w:t>1.6</w:t>
            </w:r>
            <w:r>
              <w:rPr>
                <w:rFonts w:hint="eastAsia" w:ascii="仿宋" w:hAnsi="仿宋" w:eastAsia="仿宋"/>
                <w:szCs w:val="21"/>
              </w:rPr>
              <w:t>万亩</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扶持数量</w:t>
            </w:r>
          </w:p>
        </w:tc>
        <w:tc>
          <w:tcPr>
            <w:tcW w:w="2891" w:type="dxa"/>
            <w:vAlign w:val="center"/>
          </w:tcPr>
          <w:p>
            <w:pPr>
              <w:pStyle w:val="23"/>
              <w:rPr>
                <w:rFonts w:ascii="仿宋" w:hAnsi="仿宋" w:eastAsia="仿宋"/>
                <w:szCs w:val="21"/>
              </w:rPr>
            </w:pPr>
            <w:r>
              <w:rPr>
                <w:rFonts w:hint="eastAsia" w:ascii="仿宋" w:hAnsi="仿宋" w:eastAsia="仿宋"/>
                <w:szCs w:val="21"/>
              </w:rPr>
              <w:t>扶持高效节水灌溉合作社数量</w:t>
            </w:r>
          </w:p>
        </w:tc>
        <w:tc>
          <w:tcPr>
            <w:tcW w:w="1276" w:type="dxa"/>
            <w:vAlign w:val="center"/>
          </w:tcPr>
          <w:p>
            <w:pPr>
              <w:pStyle w:val="23"/>
              <w:rPr>
                <w:rFonts w:ascii="仿宋" w:hAnsi="仿宋" w:eastAsia="仿宋"/>
                <w:szCs w:val="21"/>
              </w:rPr>
            </w:pPr>
            <w:r>
              <w:rPr>
                <w:rFonts w:hint="eastAsia" w:ascii="仿宋" w:hAnsi="仿宋" w:eastAsia="仿宋"/>
                <w:szCs w:val="21"/>
              </w:rPr>
              <w:t>扶持高效节水灌溉合作社数量</w:t>
            </w:r>
            <w:r>
              <w:rPr>
                <w:rFonts w:ascii="仿宋" w:hAnsi="仿宋" w:eastAsia="仿宋"/>
                <w:szCs w:val="21"/>
              </w:rPr>
              <w:t>5</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年扶持农民合作社发展项目实施方案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合格率</w:t>
            </w:r>
          </w:p>
        </w:tc>
        <w:tc>
          <w:tcPr>
            <w:tcW w:w="2891" w:type="dxa"/>
            <w:vAlign w:val="center"/>
          </w:tcPr>
          <w:p>
            <w:pPr>
              <w:pStyle w:val="23"/>
              <w:rPr>
                <w:rFonts w:ascii="仿宋" w:hAnsi="仿宋" w:eastAsia="仿宋"/>
                <w:szCs w:val="21"/>
              </w:rPr>
            </w:pPr>
            <w:r>
              <w:rPr>
                <w:rFonts w:hint="eastAsia" w:ascii="仿宋" w:hAnsi="仿宋" w:eastAsia="仿宋"/>
                <w:szCs w:val="21"/>
              </w:rPr>
              <w:t>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年扶持农民合作社发展项目实施方案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hint="eastAsia" w:ascii="仿宋" w:hAnsi="仿宋" w:eastAsia="仿宋"/>
                <w:szCs w:val="21"/>
              </w:rPr>
              <w:t>完成时限</w:t>
            </w:r>
            <w:r>
              <w:rPr>
                <w:rFonts w:ascii="仿宋" w:hAnsi="仿宋" w:eastAsia="仿宋"/>
                <w:szCs w:val="21"/>
              </w:rPr>
              <w:t>2022.12</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年扶持农民合作社发展项目实施方案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补助标准</w:t>
            </w:r>
          </w:p>
        </w:tc>
        <w:tc>
          <w:tcPr>
            <w:tcW w:w="2891" w:type="dxa"/>
            <w:vAlign w:val="center"/>
          </w:tcPr>
          <w:p>
            <w:pPr>
              <w:pStyle w:val="23"/>
              <w:rPr>
                <w:rFonts w:ascii="仿宋" w:hAnsi="仿宋" w:eastAsia="仿宋"/>
                <w:szCs w:val="21"/>
              </w:rPr>
            </w:pPr>
            <w:r>
              <w:rPr>
                <w:rFonts w:hint="eastAsia" w:ascii="仿宋" w:hAnsi="仿宋" w:eastAsia="仿宋"/>
                <w:szCs w:val="21"/>
              </w:rPr>
              <w:t>补助标准</w:t>
            </w:r>
          </w:p>
        </w:tc>
        <w:tc>
          <w:tcPr>
            <w:tcW w:w="1276" w:type="dxa"/>
            <w:vAlign w:val="center"/>
          </w:tcPr>
          <w:p>
            <w:pPr>
              <w:pStyle w:val="23"/>
              <w:rPr>
                <w:rFonts w:ascii="仿宋" w:hAnsi="仿宋" w:eastAsia="仿宋"/>
                <w:szCs w:val="21"/>
              </w:rPr>
            </w:pPr>
            <w:r>
              <w:rPr>
                <w:rFonts w:hint="eastAsia" w:ascii="仿宋" w:hAnsi="仿宋" w:eastAsia="仿宋"/>
                <w:szCs w:val="21"/>
              </w:rPr>
              <w:t>补助标准</w:t>
            </w:r>
            <w:r>
              <w:rPr>
                <w:rFonts w:ascii="仿宋" w:hAnsi="仿宋" w:eastAsia="仿宋"/>
                <w:szCs w:val="21"/>
              </w:rPr>
              <w:t>109.2</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年扶持农民合作社发展项目实施方案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建设面积</w:t>
            </w:r>
          </w:p>
        </w:tc>
        <w:tc>
          <w:tcPr>
            <w:tcW w:w="2891" w:type="dxa"/>
            <w:vAlign w:val="center"/>
          </w:tcPr>
          <w:p>
            <w:pPr>
              <w:pStyle w:val="23"/>
              <w:rPr>
                <w:rFonts w:ascii="仿宋" w:hAnsi="仿宋" w:eastAsia="仿宋"/>
                <w:szCs w:val="21"/>
              </w:rPr>
            </w:pPr>
            <w:r>
              <w:rPr>
                <w:rFonts w:hint="eastAsia" w:ascii="仿宋" w:hAnsi="仿宋" w:eastAsia="仿宋"/>
                <w:szCs w:val="21"/>
              </w:rPr>
              <w:t>高效节水灌溉面积</w:t>
            </w:r>
          </w:p>
        </w:tc>
        <w:tc>
          <w:tcPr>
            <w:tcW w:w="1276" w:type="dxa"/>
            <w:vAlign w:val="center"/>
          </w:tcPr>
          <w:p>
            <w:pPr>
              <w:pStyle w:val="23"/>
              <w:rPr>
                <w:rFonts w:ascii="仿宋" w:hAnsi="仿宋" w:eastAsia="仿宋"/>
                <w:szCs w:val="21"/>
              </w:rPr>
            </w:pPr>
            <w:r>
              <w:rPr>
                <w:rFonts w:ascii="仿宋" w:hAnsi="仿宋" w:eastAsia="仿宋"/>
                <w:szCs w:val="21"/>
              </w:rPr>
              <w:t>1.6</w:t>
            </w:r>
            <w:r>
              <w:rPr>
                <w:rFonts w:hint="eastAsia" w:ascii="仿宋" w:hAnsi="仿宋" w:eastAsia="仿宋"/>
                <w:szCs w:val="21"/>
              </w:rPr>
              <w:t>万亩</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年扶持农民合作社发展项目实施方案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13" w:name="_Toc_4_4_0000000017"/>
      <w:r>
        <w:rPr>
          <w:rFonts w:ascii="宋体" w:hAnsi="宋体" w:cs="方正仿宋_GBK"/>
          <w:b/>
          <w:color w:val="000000"/>
          <w:sz w:val="24"/>
          <w:szCs w:val="24"/>
        </w:rPr>
        <w:t>14.2022</w:t>
      </w:r>
      <w:r>
        <w:rPr>
          <w:rFonts w:hint="eastAsia" w:ascii="宋体" w:hAnsi="宋体" w:cs="方正仿宋_GBK"/>
          <w:b/>
          <w:color w:val="000000"/>
          <w:sz w:val="24"/>
          <w:szCs w:val="24"/>
        </w:rPr>
        <w:t>年中央农业生产发展资金（第二批）（合作社规范化提升）绩效目标表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13102622P00237810486B</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年中央农业生产发展资金（第二批）（合作社规范化提升）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250000.00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250000.00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支持规范合作社</w:t>
            </w:r>
            <w:r>
              <w:rPr>
                <w:rFonts w:ascii="仿宋" w:hAnsi="仿宋" w:eastAsia="仿宋"/>
                <w:szCs w:val="21"/>
              </w:rPr>
              <w:t>1</w:t>
            </w:r>
            <w:r>
              <w:rPr>
                <w:rFonts w:hint="eastAsia" w:ascii="仿宋" w:hAnsi="仿宋" w:eastAsia="仿宋"/>
                <w:szCs w:val="21"/>
              </w:rPr>
              <w:t>家，提升规范化管理水平。</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支持规范合作社</w:t>
            </w:r>
            <w:r>
              <w:rPr>
                <w:rFonts w:ascii="仿宋" w:hAnsi="仿宋" w:eastAsia="仿宋"/>
                <w:szCs w:val="21"/>
              </w:rPr>
              <w:t>1</w:t>
            </w:r>
            <w:r>
              <w:rPr>
                <w:rFonts w:hint="eastAsia" w:ascii="仿宋" w:hAnsi="仿宋" w:eastAsia="仿宋"/>
                <w:szCs w:val="21"/>
              </w:rPr>
              <w:t>家，提升规范化管理水平。</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扶持数量</w:t>
            </w:r>
          </w:p>
        </w:tc>
        <w:tc>
          <w:tcPr>
            <w:tcW w:w="2891" w:type="dxa"/>
            <w:vAlign w:val="center"/>
          </w:tcPr>
          <w:p>
            <w:pPr>
              <w:pStyle w:val="23"/>
              <w:rPr>
                <w:rFonts w:ascii="仿宋" w:hAnsi="仿宋" w:eastAsia="仿宋"/>
                <w:szCs w:val="21"/>
              </w:rPr>
            </w:pPr>
            <w:r>
              <w:rPr>
                <w:rFonts w:hint="eastAsia" w:ascii="仿宋" w:hAnsi="仿宋" w:eastAsia="仿宋"/>
                <w:szCs w:val="21"/>
              </w:rPr>
              <w:t>扶持合作社示范社数量</w:t>
            </w:r>
          </w:p>
        </w:tc>
        <w:tc>
          <w:tcPr>
            <w:tcW w:w="1276" w:type="dxa"/>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年扶持农民合作社发展项目实施方案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合格率</w:t>
            </w:r>
          </w:p>
        </w:tc>
        <w:tc>
          <w:tcPr>
            <w:tcW w:w="2891" w:type="dxa"/>
            <w:vAlign w:val="center"/>
          </w:tcPr>
          <w:p>
            <w:pPr>
              <w:pStyle w:val="23"/>
              <w:rPr>
                <w:rFonts w:ascii="仿宋" w:hAnsi="仿宋" w:eastAsia="仿宋"/>
                <w:szCs w:val="21"/>
              </w:rPr>
            </w:pPr>
            <w:r>
              <w:rPr>
                <w:rFonts w:hint="eastAsia" w:ascii="仿宋" w:hAnsi="仿宋" w:eastAsia="仿宋"/>
                <w:szCs w:val="21"/>
              </w:rPr>
              <w:t>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年扶持农民合作社发展项目实施方案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2022.12</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年扶持农民合作社发展项目实施方案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补助标准</w:t>
            </w:r>
          </w:p>
        </w:tc>
        <w:tc>
          <w:tcPr>
            <w:tcW w:w="2891" w:type="dxa"/>
            <w:vAlign w:val="center"/>
          </w:tcPr>
          <w:p>
            <w:pPr>
              <w:pStyle w:val="23"/>
              <w:rPr>
                <w:rFonts w:ascii="仿宋" w:hAnsi="仿宋" w:eastAsia="仿宋"/>
                <w:szCs w:val="21"/>
              </w:rPr>
            </w:pPr>
            <w:r>
              <w:rPr>
                <w:rFonts w:hint="eastAsia" w:ascii="仿宋" w:hAnsi="仿宋" w:eastAsia="仿宋"/>
                <w:szCs w:val="21"/>
              </w:rPr>
              <w:t>补助标准</w:t>
            </w:r>
          </w:p>
        </w:tc>
        <w:tc>
          <w:tcPr>
            <w:tcW w:w="1276" w:type="dxa"/>
            <w:vAlign w:val="center"/>
          </w:tcPr>
          <w:p>
            <w:pPr>
              <w:pStyle w:val="23"/>
              <w:rPr>
                <w:rFonts w:ascii="仿宋" w:hAnsi="仿宋" w:eastAsia="仿宋"/>
                <w:szCs w:val="21"/>
              </w:rPr>
            </w:pPr>
            <w:r>
              <w:rPr>
                <w:rFonts w:ascii="仿宋" w:hAnsi="仿宋" w:eastAsia="仿宋"/>
                <w:szCs w:val="21"/>
              </w:rPr>
              <w:t>25</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年扶持农民合作社发展项目实施方案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促进行业发展</w:t>
            </w:r>
          </w:p>
        </w:tc>
        <w:tc>
          <w:tcPr>
            <w:tcW w:w="2891" w:type="dxa"/>
            <w:vAlign w:val="center"/>
          </w:tcPr>
          <w:p>
            <w:pPr>
              <w:pStyle w:val="23"/>
              <w:rPr>
                <w:rFonts w:ascii="仿宋" w:hAnsi="仿宋" w:eastAsia="仿宋"/>
                <w:szCs w:val="21"/>
              </w:rPr>
            </w:pPr>
            <w:r>
              <w:rPr>
                <w:rFonts w:hint="eastAsia" w:ascii="仿宋" w:hAnsi="仿宋" w:eastAsia="仿宋"/>
                <w:szCs w:val="21"/>
              </w:rPr>
              <w:t>促进全省农民合作社高质量发展</w:t>
            </w:r>
          </w:p>
        </w:tc>
        <w:tc>
          <w:tcPr>
            <w:tcW w:w="1276" w:type="dxa"/>
            <w:vAlign w:val="center"/>
          </w:tcPr>
          <w:p>
            <w:pPr>
              <w:pStyle w:val="23"/>
              <w:rPr>
                <w:rFonts w:ascii="仿宋" w:hAnsi="仿宋" w:eastAsia="仿宋"/>
                <w:szCs w:val="21"/>
              </w:rPr>
            </w:pPr>
            <w:r>
              <w:rPr>
                <w:rFonts w:hint="eastAsia" w:ascii="仿宋" w:hAnsi="仿宋" w:eastAsia="仿宋"/>
                <w:szCs w:val="21"/>
              </w:rPr>
              <w:t>促进</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年扶持农民合作社发展项目实施方案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14" w:name="_Toc_4_4_0000000018"/>
      <w:r>
        <w:rPr>
          <w:rFonts w:ascii="宋体" w:hAnsi="宋体" w:cs="方正仿宋_GBK"/>
          <w:b/>
          <w:color w:val="000000"/>
          <w:sz w:val="24"/>
          <w:szCs w:val="24"/>
        </w:rPr>
        <w:t>15.2022</w:t>
      </w:r>
      <w:r>
        <w:rPr>
          <w:rFonts w:hint="eastAsia" w:ascii="宋体" w:hAnsi="宋体" w:cs="方正仿宋_GBK"/>
          <w:b/>
          <w:color w:val="000000"/>
          <w:sz w:val="24"/>
          <w:szCs w:val="24"/>
        </w:rPr>
        <w:t>年中央农业生产发展资金（第二批）（家庭农场建设补助）绩效目标表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13102622P00237810485P</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年中央农业生产发展资金（第二批）（家庭农场建设补助）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500000.00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500000.00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推进全县家庭农场高质量发展，推进高效节水灌溉发展</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hint="default" w:ascii="仿宋" w:hAnsi="仿宋" w:eastAsia="仿宋"/>
                <w:szCs w:val="21"/>
                <w:lang w:val="en-US" w:eastAsia="zh-CN"/>
              </w:rPr>
            </w:pPr>
          </w:p>
        </w:tc>
        <w:tc>
          <w:tcPr>
            <w:tcW w:w="1587"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推进全县家庭农场高质量发展，推进高效节水灌溉发展</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扶持数量</w:t>
            </w:r>
          </w:p>
        </w:tc>
        <w:tc>
          <w:tcPr>
            <w:tcW w:w="2891" w:type="dxa"/>
            <w:vAlign w:val="center"/>
          </w:tcPr>
          <w:p>
            <w:pPr>
              <w:pStyle w:val="23"/>
              <w:rPr>
                <w:rFonts w:ascii="仿宋" w:hAnsi="仿宋" w:eastAsia="仿宋"/>
                <w:szCs w:val="21"/>
              </w:rPr>
            </w:pPr>
            <w:r>
              <w:rPr>
                <w:rFonts w:hint="eastAsia" w:ascii="仿宋" w:hAnsi="仿宋" w:eastAsia="仿宋"/>
                <w:szCs w:val="21"/>
              </w:rPr>
              <w:t>补助家庭农场个数</w:t>
            </w:r>
          </w:p>
        </w:tc>
        <w:tc>
          <w:tcPr>
            <w:tcW w:w="1276" w:type="dxa"/>
            <w:vAlign w:val="center"/>
          </w:tcPr>
          <w:p>
            <w:pPr>
              <w:pStyle w:val="23"/>
              <w:rPr>
                <w:rFonts w:ascii="仿宋" w:hAnsi="仿宋" w:eastAsia="仿宋"/>
                <w:szCs w:val="21"/>
              </w:rPr>
            </w:pPr>
            <w:r>
              <w:rPr>
                <w:rFonts w:ascii="仿宋" w:hAnsi="仿宋" w:eastAsia="仿宋"/>
                <w:szCs w:val="21"/>
              </w:rPr>
              <w:t>5</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2022</w:t>
            </w:r>
            <w:r>
              <w:rPr>
                <w:rFonts w:hint="eastAsia" w:ascii="仿宋" w:hAnsi="仿宋" w:eastAsia="仿宋"/>
                <w:szCs w:val="21"/>
              </w:rPr>
              <w:t>年中央财政资金支持家庭农场项目实施方案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合格率</w:t>
            </w:r>
          </w:p>
        </w:tc>
        <w:tc>
          <w:tcPr>
            <w:tcW w:w="2891" w:type="dxa"/>
            <w:vAlign w:val="center"/>
          </w:tcPr>
          <w:p>
            <w:pPr>
              <w:pStyle w:val="23"/>
              <w:rPr>
                <w:rFonts w:ascii="仿宋" w:hAnsi="仿宋" w:eastAsia="仿宋"/>
                <w:szCs w:val="21"/>
              </w:rPr>
            </w:pPr>
            <w:r>
              <w:rPr>
                <w:rFonts w:hint="eastAsia" w:ascii="仿宋" w:hAnsi="仿宋" w:eastAsia="仿宋"/>
                <w:szCs w:val="21"/>
              </w:rPr>
              <w:t>验收合格率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2022</w:t>
            </w:r>
            <w:r>
              <w:rPr>
                <w:rFonts w:hint="eastAsia" w:ascii="仿宋" w:hAnsi="仿宋" w:eastAsia="仿宋"/>
                <w:szCs w:val="21"/>
              </w:rPr>
              <w:t>年中央财政资金支持家庭农场项目实施方案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项目建设完成时限</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月底</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2022</w:t>
            </w:r>
            <w:r>
              <w:rPr>
                <w:rFonts w:hint="eastAsia" w:ascii="仿宋" w:hAnsi="仿宋" w:eastAsia="仿宋"/>
                <w:szCs w:val="21"/>
              </w:rPr>
              <w:t>年中央财政资金支持家庭农场项目实施方案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补助标准</w:t>
            </w:r>
          </w:p>
        </w:tc>
        <w:tc>
          <w:tcPr>
            <w:tcW w:w="2891" w:type="dxa"/>
            <w:vAlign w:val="center"/>
          </w:tcPr>
          <w:p>
            <w:pPr>
              <w:pStyle w:val="23"/>
              <w:rPr>
                <w:rFonts w:ascii="仿宋" w:hAnsi="仿宋" w:eastAsia="仿宋"/>
                <w:szCs w:val="21"/>
              </w:rPr>
            </w:pPr>
            <w:r>
              <w:rPr>
                <w:rFonts w:hint="eastAsia" w:ascii="仿宋" w:hAnsi="仿宋" w:eastAsia="仿宋"/>
                <w:szCs w:val="21"/>
              </w:rPr>
              <w:t>家庭农场建设补助标准</w:t>
            </w:r>
          </w:p>
        </w:tc>
        <w:tc>
          <w:tcPr>
            <w:tcW w:w="1276" w:type="dxa"/>
            <w:vAlign w:val="center"/>
          </w:tcPr>
          <w:p>
            <w:pPr>
              <w:pStyle w:val="23"/>
              <w:rPr>
                <w:rFonts w:ascii="仿宋" w:hAnsi="仿宋" w:eastAsia="仿宋"/>
                <w:szCs w:val="21"/>
              </w:rPr>
            </w:pPr>
            <w:r>
              <w:rPr>
                <w:rFonts w:ascii="仿宋" w:hAnsi="仿宋" w:eastAsia="仿宋"/>
                <w:szCs w:val="21"/>
              </w:rPr>
              <w:t>10</w:t>
            </w:r>
            <w:r>
              <w:rPr>
                <w:rFonts w:hint="eastAsia" w:ascii="仿宋" w:hAnsi="仿宋" w:eastAsia="仿宋"/>
                <w:szCs w:val="21"/>
              </w:rPr>
              <w:t>万元</w:t>
            </w:r>
            <w:r>
              <w:rPr>
                <w:rFonts w:ascii="仿宋" w:hAnsi="仿宋" w:eastAsia="仿宋"/>
                <w:szCs w:val="21"/>
              </w:rPr>
              <w:t>/</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2022</w:t>
            </w:r>
            <w:r>
              <w:rPr>
                <w:rFonts w:hint="eastAsia" w:ascii="仿宋" w:hAnsi="仿宋" w:eastAsia="仿宋"/>
                <w:szCs w:val="21"/>
              </w:rPr>
              <w:t>年中央财政资金支持家庭农场项目实施方案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促进行业发展</w:t>
            </w:r>
          </w:p>
        </w:tc>
        <w:tc>
          <w:tcPr>
            <w:tcW w:w="2891" w:type="dxa"/>
            <w:vAlign w:val="center"/>
          </w:tcPr>
          <w:p>
            <w:pPr>
              <w:pStyle w:val="23"/>
              <w:rPr>
                <w:rFonts w:ascii="仿宋" w:hAnsi="仿宋" w:eastAsia="仿宋"/>
                <w:szCs w:val="21"/>
              </w:rPr>
            </w:pPr>
            <w:r>
              <w:rPr>
                <w:rFonts w:hint="eastAsia" w:ascii="仿宋" w:hAnsi="仿宋" w:eastAsia="仿宋"/>
                <w:szCs w:val="21"/>
              </w:rPr>
              <w:t>推进全县家庭农场高质量发展</w:t>
            </w:r>
          </w:p>
        </w:tc>
        <w:tc>
          <w:tcPr>
            <w:tcW w:w="1276" w:type="dxa"/>
            <w:vAlign w:val="center"/>
          </w:tcPr>
          <w:p>
            <w:pPr>
              <w:pStyle w:val="23"/>
              <w:rPr>
                <w:rFonts w:ascii="仿宋" w:hAnsi="仿宋" w:eastAsia="仿宋"/>
                <w:szCs w:val="21"/>
              </w:rPr>
            </w:pPr>
            <w:r>
              <w:rPr>
                <w:rFonts w:hint="eastAsia" w:ascii="仿宋" w:hAnsi="仿宋" w:eastAsia="仿宋"/>
                <w:szCs w:val="21"/>
              </w:rPr>
              <w:t>显著推进</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2022</w:t>
            </w:r>
            <w:r>
              <w:rPr>
                <w:rFonts w:hint="eastAsia" w:ascii="仿宋" w:hAnsi="仿宋" w:eastAsia="仿宋"/>
                <w:szCs w:val="21"/>
              </w:rPr>
              <w:t>年中央财政资金支持家庭农场项目实施方案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补助群体满意度</w:t>
            </w:r>
          </w:p>
        </w:tc>
        <w:tc>
          <w:tcPr>
            <w:tcW w:w="2891" w:type="dxa"/>
            <w:vAlign w:val="center"/>
          </w:tcPr>
          <w:p>
            <w:pPr>
              <w:pStyle w:val="23"/>
              <w:rPr>
                <w:rFonts w:ascii="仿宋" w:hAnsi="仿宋" w:eastAsia="仿宋"/>
                <w:szCs w:val="21"/>
              </w:rPr>
            </w:pPr>
            <w:r>
              <w:rPr>
                <w:rFonts w:hint="eastAsia" w:ascii="仿宋" w:hAnsi="仿宋" w:eastAsia="仿宋"/>
                <w:szCs w:val="21"/>
              </w:rPr>
              <w:t>补助群体满意度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宋体"/>
          <w:szCs w:val="21"/>
        </w:rPr>
      </w:pPr>
    </w:p>
    <w:p>
      <w:pPr>
        <w:outlineLvl w:val="3"/>
        <w:rPr>
          <w:rFonts w:ascii="宋体"/>
          <w:b/>
          <w:sz w:val="24"/>
          <w:szCs w:val="24"/>
        </w:rPr>
      </w:pPr>
      <w:bookmarkStart w:id="15" w:name="_Toc_4_4_0000000019"/>
      <w:r>
        <w:rPr>
          <w:rFonts w:ascii="宋体" w:hAnsi="宋体" w:cs="方正仿宋_GBK"/>
          <w:b/>
          <w:color w:val="000000"/>
          <w:sz w:val="24"/>
          <w:szCs w:val="24"/>
        </w:rPr>
        <w:t>16.2022</w:t>
      </w:r>
      <w:r>
        <w:rPr>
          <w:rFonts w:hint="eastAsia" w:ascii="宋体" w:hAnsi="宋体" w:cs="方正仿宋_GBK"/>
          <w:b/>
          <w:color w:val="000000"/>
          <w:sz w:val="24"/>
          <w:szCs w:val="24"/>
        </w:rPr>
        <w:t>年中央农业生产发展资金（第二批）（家庭农场节水灌溉补助）绩效目标表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13102622P00237810487Y</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年中央农业生产发展资金（第二批）（家庭农场节水灌溉补助）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720000.00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720000.00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开展家庭农场节水灌溉建设补助，完成</w:t>
            </w:r>
            <w:r>
              <w:rPr>
                <w:rFonts w:ascii="仿宋" w:hAnsi="仿宋" w:eastAsia="仿宋"/>
                <w:szCs w:val="21"/>
              </w:rPr>
              <w:t>1.6</w:t>
            </w:r>
            <w:r>
              <w:rPr>
                <w:rFonts w:hint="eastAsia" w:ascii="仿宋" w:hAnsi="仿宋" w:eastAsia="仿宋"/>
                <w:szCs w:val="21"/>
              </w:rPr>
              <w:t>万亩节水灌溉补助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开展家庭农场节水灌溉建设补助，完成</w:t>
            </w:r>
            <w:r>
              <w:rPr>
                <w:rFonts w:ascii="仿宋" w:hAnsi="仿宋" w:eastAsia="仿宋"/>
                <w:szCs w:val="21"/>
              </w:rPr>
              <w:t>1.6</w:t>
            </w:r>
            <w:r>
              <w:rPr>
                <w:rFonts w:hint="eastAsia" w:ascii="仿宋" w:hAnsi="仿宋" w:eastAsia="仿宋"/>
                <w:szCs w:val="21"/>
              </w:rPr>
              <w:t>万亩节水灌溉补助</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建设面积</w:t>
            </w:r>
          </w:p>
        </w:tc>
        <w:tc>
          <w:tcPr>
            <w:tcW w:w="2891" w:type="dxa"/>
            <w:vAlign w:val="center"/>
          </w:tcPr>
          <w:p>
            <w:pPr>
              <w:pStyle w:val="23"/>
              <w:rPr>
                <w:rFonts w:ascii="仿宋" w:hAnsi="仿宋" w:eastAsia="仿宋"/>
                <w:szCs w:val="21"/>
              </w:rPr>
            </w:pPr>
            <w:r>
              <w:rPr>
                <w:rFonts w:hint="eastAsia" w:ascii="仿宋" w:hAnsi="仿宋" w:eastAsia="仿宋"/>
                <w:szCs w:val="21"/>
              </w:rPr>
              <w:t>高效节水灌溉面积</w:t>
            </w:r>
          </w:p>
        </w:tc>
        <w:tc>
          <w:tcPr>
            <w:tcW w:w="1276" w:type="dxa"/>
            <w:vAlign w:val="center"/>
          </w:tcPr>
          <w:p>
            <w:pPr>
              <w:pStyle w:val="23"/>
              <w:rPr>
                <w:rFonts w:ascii="仿宋" w:hAnsi="仿宋" w:eastAsia="仿宋"/>
                <w:szCs w:val="21"/>
              </w:rPr>
            </w:pPr>
            <w:r>
              <w:rPr>
                <w:rFonts w:ascii="仿宋" w:hAnsi="仿宋" w:eastAsia="仿宋"/>
                <w:szCs w:val="21"/>
              </w:rPr>
              <w:t>1.6</w:t>
            </w:r>
            <w:r>
              <w:rPr>
                <w:rFonts w:hint="eastAsia" w:ascii="仿宋" w:hAnsi="仿宋" w:eastAsia="仿宋"/>
                <w:szCs w:val="21"/>
              </w:rPr>
              <w:t>万亩</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合格率</w:t>
            </w:r>
          </w:p>
        </w:tc>
        <w:tc>
          <w:tcPr>
            <w:tcW w:w="2891" w:type="dxa"/>
            <w:vAlign w:val="center"/>
          </w:tcPr>
          <w:p>
            <w:pPr>
              <w:pStyle w:val="23"/>
              <w:rPr>
                <w:rFonts w:ascii="仿宋" w:hAnsi="仿宋" w:eastAsia="仿宋"/>
                <w:szCs w:val="21"/>
              </w:rPr>
            </w:pPr>
            <w:r>
              <w:rPr>
                <w:rFonts w:hint="eastAsia" w:ascii="仿宋" w:hAnsi="仿宋" w:eastAsia="仿宋"/>
                <w:szCs w:val="21"/>
              </w:rPr>
              <w:t>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hint="eastAsia" w:ascii="仿宋" w:hAnsi="仿宋" w:eastAsia="仿宋"/>
                <w:szCs w:val="21"/>
              </w:rPr>
              <w:t>完成时限</w:t>
            </w:r>
            <w:r>
              <w:rPr>
                <w:rFonts w:ascii="仿宋" w:hAnsi="仿宋" w:eastAsia="仿宋"/>
                <w:szCs w:val="21"/>
              </w:rPr>
              <w:t>2023.12</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补助标准</w:t>
            </w:r>
          </w:p>
        </w:tc>
        <w:tc>
          <w:tcPr>
            <w:tcW w:w="2891" w:type="dxa"/>
            <w:vAlign w:val="center"/>
          </w:tcPr>
          <w:p>
            <w:pPr>
              <w:pStyle w:val="23"/>
              <w:rPr>
                <w:rFonts w:ascii="仿宋" w:hAnsi="仿宋" w:eastAsia="仿宋"/>
                <w:szCs w:val="21"/>
              </w:rPr>
            </w:pPr>
            <w:r>
              <w:rPr>
                <w:rFonts w:hint="eastAsia" w:ascii="仿宋" w:hAnsi="仿宋" w:eastAsia="仿宋"/>
                <w:szCs w:val="21"/>
              </w:rPr>
              <w:t>补助总额</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72</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农业水准提升</w:t>
            </w:r>
          </w:p>
        </w:tc>
        <w:tc>
          <w:tcPr>
            <w:tcW w:w="2891" w:type="dxa"/>
            <w:vAlign w:val="center"/>
          </w:tcPr>
          <w:p>
            <w:pPr>
              <w:pStyle w:val="23"/>
              <w:rPr>
                <w:rFonts w:ascii="仿宋" w:hAnsi="仿宋" w:eastAsia="仿宋"/>
                <w:szCs w:val="21"/>
              </w:rPr>
            </w:pPr>
            <w:r>
              <w:rPr>
                <w:rFonts w:hint="eastAsia" w:ascii="仿宋" w:hAnsi="仿宋" w:eastAsia="仿宋"/>
                <w:szCs w:val="21"/>
              </w:rPr>
              <w:t>提升节水灌溉能力，带动示范作用</w:t>
            </w:r>
          </w:p>
        </w:tc>
        <w:tc>
          <w:tcPr>
            <w:tcW w:w="1276" w:type="dxa"/>
            <w:vAlign w:val="center"/>
          </w:tcPr>
          <w:p>
            <w:pPr>
              <w:pStyle w:val="23"/>
              <w:rPr>
                <w:rFonts w:ascii="仿宋" w:hAnsi="仿宋" w:eastAsia="仿宋"/>
                <w:szCs w:val="21"/>
              </w:rPr>
            </w:pPr>
            <w:r>
              <w:rPr>
                <w:rFonts w:hint="eastAsia" w:ascii="仿宋" w:hAnsi="仿宋" w:eastAsia="仿宋"/>
                <w:szCs w:val="21"/>
              </w:rPr>
              <w:t>显著</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16" w:name="_Toc_4_4_0000000020"/>
      <w:r>
        <w:rPr>
          <w:rFonts w:ascii="宋体" w:hAnsi="宋体" w:cs="方正仿宋_GBK"/>
          <w:b/>
          <w:color w:val="000000"/>
          <w:sz w:val="24"/>
          <w:szCs w:val="24"/>
        </w:rPr>
        <w:t>17.2022</w:t>
      </w:r>
      <w:r>
        <w:rPr>
          <w:rFonts w:hint="eastAsia" w:ascii="宋体" w:hAnsi="宋体" w:cs="方正仿宋_GBK"/>
          <w:b/>
          <w:color w:val="000000"/>
          <w:sz w:val="24"/>
          <w:szCs w:val="24"/>
        </w:rPr>
        <w:t>年中央农业生产发展资金（第二批）（金融特派员补助）绩效目标表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13102622P002378104844</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年中央农业生产发展资金（第二批）（金融特派员补助）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ascii="仿宋" w:hAnsi="仿宋" w:eastAsia="仿宋"/>
                <w:szCs w:val="21"/>
              </w:rPr>
              <w:t>"</w:t>
            </w:r>
            <w:r>
              <w:rPr>
                <w:rFonts w:hint="eastAsia" w:ascii="仿宋" w:hAnsi="仿宋" w:eastAsia="仿宋"/>
                <w:szCs w:val="21"/>
              </w:rPr>
              <w:t>支持县级开展农村金融服务工作，举办银企推介、宣传推广、试点乡镇打造等工作。</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r>
              <w:rPr>
                <w:rFonts w:ascii="仿宋" w:hAnsi="仿宋" w:eastAsia="仿宋"/>
                <w:szCs w:val="21"/>
              </w:rPr>
              <w:t>"</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支持县级开展农村金融服务工作，举办银企推介、宣传推广、试点乡镇打造等工作。</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开展银企对接活动次数</w:t>
            </w:r>
          </w:p>
        </w:tc>
        <w:tc>
          <w:tcPr>
            <w:tcW w:w="2891" w:type="dxa"/>
            <w:vAlign w:val="center"/>
          </w:tcPr>
          <w:p>
            <w:pPr>
              <w:pStyle w:val="23"/>
              <w:rPr>
                <w:rFonts w:ascii="仿宋" w:hAnsi="仿宋" w:eastAsia="仿宋"/>
                <w:szCs w:val="21"/>
              </w:rPr>
            </w:pPr>
            <w:r>
              <w:rPr>
                <w:rFonts w:hint="eastAsia" w:ascii="仿宋" w:hAnsi="仿宋" w:eastAsia="仿宋"/>
                <w:szCs w:val="21"/>
              </w:rPr>
              <w:t>开展银企对接活动次数</w:t>
            </w:r>
          </w:p>
        </w:tc>
        <w:tc>
          <w:tcPr>
            <w:tcW w:w="1276" w:type="dxa"/>
            <w:vAlign w:val="center"/>
          </w:tcPr>
          <w:p>
            <w:pPr>
              <w:pStyle w:val="23"/>
              <w:rPr>
                <w:rFonts w:ascii="仿宋" w:hAnsi="仿宋" w:eastAsia="仿宋"/>
                <w:szCs w:val="21"/>
              </w:rPr>
            </w:pPr>
            <w:r>
              <w:rPr>
                <w:rFonts w:ascii="仿宋" w:hAnsi="仿宋" w:eastAsia="仿宋"/>
                <w:szCs w:val="21"/>
              </w:rPr>
              <w:t>4</w:t>
            </w:r>
            <w:r>
              <w:rPr>
                <w:rFonts w:hint="eastAsia" w:ascii="仿宋" w:hAnsi="仿宋" w:eastAsia="仿宋"/>
                <w:szCs w:val="21"/>
              </w:rPr>
              <w:t>次</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试点乡镇建设数量</w:t>
            </w:r>
          </w:p>
        </w:tc>
        <w:tc>
          <w:tcPr>
            <w:tcW w:w="2891" w:type="dxa"/>
            <w:vAlign w:val="center"/>
          </w:tcPr>
          <w:p>
            <w:pPr>
              <w:pStyle w:val="23"/>
              <w:rPr>
                <w:rFonts w:ascii="仿宋" w:hAnsi="仿宋" w:eastAsia="仿宋"/>
                <w:szCs w:val="21"/>
              </w:rPr>
            </w:pPr>
            <w:r>
              <w:rPr>
                <w:rFonts w:hint="eastAsia" w:ascii="仿宋" w:hAnsi="仿宋" w:eastAsia="仿宋"/>
                <w:szCs w:val="21"/>
              </w:rPr>
              <w:t>试点乡镇建设数量</w:t>
            </w:r>
          </w:p>
        </w:tc>
        <w:tc>
          <w:tcPr>
            <w:tcW w:w="1276" w:type="dxa"/>
            <w:vAlign w:val="center"/>
          </w:tcPr>
          <w:p>
            <w:pPr>
              <w:pStyle w:val="23"/>
              <w:rPr>
                <w:rFonts w:ascii="仿宋" w:hAnsi="仿宋" w:eastAsia="仿宋"/>
                <w:szCs w:val="21"/>
              </w:rPr>
            </w:pPr>
            <w:r>
              <w:rPr>
                <w:rFonts w:ascii="仿宋" w:hAnsi="仿宋" w:eastAsia="仿宋"/>
                <w:szCs w:val="21"/>
              </w:rPr>
              <w:t>13</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金融服务完成时限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补助成本</w:t>
            </w:r>
          </w:p>
        </w:tc>
        <w:tc>
          <w:tcPr>
            <w:tcW w:w="2891" w:type="dxa"/>
            <w:vAlign w:val="center"/>
          </w:tcPr>
          <w:p>
            <w:pPr>
              <w:pStyle w:val="23"/>
              <w:rPr>
                <w:rFonts w:ascii="仿宋" w:hAnsi="仿宋" w:eastAsia="仿宋"/>
                <w:szCs w:val="21"/>
              </w:rPr>
            </w:pPr>
            <w:r>
              <w:rPr>
                <w:rFonts w:hint="eastAsia" w:ascii="仿宋" w:hAnsi="仿宋" w:eastAsia="仿宋"/>
                <w:szCs w:val="21"/>
              </w:rPr>
              <w:t>金融服务补助成本</w:t>
            </w:r>
          </w:p>
        </w:tc>
        <w:tc>
          <w:tcPr>
            <w:tcW w:w="1276" w:type="dxa"/>
            <w:vAlign w:val="center"/>
          </w:tcPr>
          <w:p>
            <w:pPr>
              <w:pStyle w:val="23"/>
              <w:rPr>
                <w:rFonts w:ascii="仿宋" w:hAnsi="仿宋" w:eastAsia="仿宋"/>
                <w:szCs w:val="21"/>
              </w:rPr>
            </w:pPr>
            <w:r>
              <w:rPr>
                <w:rFonts w:ascii="仿宋" w:hAnsi="仿宋" w:eastAsia="仿宋"/>
                <w:szCs w:val="21"/>
              </w:rPr>
              <w:t>10</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提升金融助农活力</w:t>
            </w:r>
          </w:p>
        </w:tc>
        <w:tc>
          <w:tcPr>
            <w:tcW w:w="2891" w:type="dxa"/>
            <w:vAlign w:val="center"/>
          </w:tcPr>
          <w:p>
            <w:pPr>
              <w:pStyle w:val="23"/>
              <w:rPr>
                <w:rFonts w:ascii="仿宋" w:hAnsi="仿宋" w:eastAsia="仿宋"/>
                <w:szCs w:val="21"/>
              </w:rPr>
            </w:pPr>
            <w:r>
              <w:rPr>
                <w:rFonts w:hint="eastAsia" w:ascii="仿宋" w:hAnsi="仿宋" w:eastAsia="仿宋"/>
                <w:szCs w:val="21"/>
              </w:rPr>
              <w:t>解决新型农业经营主体和农民金融融资难题</w:t>
            </w:r>
          </w:p>
        </w:tc>
        <w:tc>
          <w:tcPr>
            <w:tcW w:w="1276" w:type="dxa"/>
            <w:vAlign w:val="center"/>
          </w:tcPr>
          <w:p>
            <w:pPr>
              <w:pStyle w:val="23"/>
              <w:rPr>
                <w:rFonts w:ascii="仿宋" w:hAnsi="仿宋" w:eastAsia="仿宋"/>
                <w:szCs w:val="21"/>
              </w:rPr>
            </w:pPr>
            <w:r>
              <w:rPr>
                <w:rFonts w:hint="eastAsia" w:ascii="仿宋" w:hAnsi="仿宋" w:eastAsia="仿宋"/>
                <w:szCs w:val="21"/>
              </w:rPr>
              <w:t>有效解决</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提升群众对金融助农政策了解程度</w:t>
            </w:r>
          </w:p>
        </w:tc>
        <w:tc>
          <w:tcPr>
            <w:tcW w:w="2891" w:type="dxa"/>
            <w:vAlign w:val="center"/>
          </w:tcPr>
          <w:p>
            <w:pPr>
              <w:pStyle w:val="23"/>
              <w:rPr>
                <w:rFonts w:ascii="仿宋" w:hAnsi="仿宋" w:eastAsia="仿宋"/>
                <w:szCs w:val="21"/>
              </w:rPr>
            </w:pPr>
            <w:r>
              <w:rPr>
                <w:rFonts w:hint="eastAsia" w:ascii="仿宋" w:hAnsi="仿宋" w:eastAsia="仿宋"/>
                <w:szCs w:val="21"/>
              </w:rPr>
              <w:t>提升群众对金融助农政策了解程度</w:t>
            </w:r>
          </w:p>
        </w:tc>
        <w:tc>
          <w:tcPr>
            <w:tcW w:w="1276" w:type="dxa"/>
            <w:vAlign w:val="center"/>
          </w:tcPr>
          <w:p>
            <w:pPr>
              <w:pStyle w:val="23"/>
              <w:rPr>
                <w:rFonts w:ascii="仿宋" w:hAnsi="仿宋" w:eastAsia="仿宋"/>
                <w:szCs w:val="21"/>
              </w:rPr>
            </w:pPr>
            <w:r>
              <w:rPr>
                <w:rFonts w:hint="eastAsia" w:ascii="仿宋" w:hAnsi="仿宋" w:eastAsia="仿宋"/>
                <w:szCs w:val="21"/>
              </w:rPr>
              <w:t>显著提升</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群众满意度</w:t>
            </w:r>
          </w:p>
        </w:tc>
        <w:tc>
          <w:tcPr>
            <w:tcW w:w="2891" w:type="dxa"/>
            <w:vAlign w:val="center"/>
          </w:tcPr>
          <w:p>
            <w:pPr>
              <w:pStyle w:val="23"/>
              <w:rPr>
                <w:rFonts w:ascii="仿宋" w:hAnsi="仿宋" w:eastAsia="仿宋"/>
                <w:szCs w:val="21"/>
              </w:rPr>
            </w:pPr>
            <w:r>
              <w:rPr>
                <w:rFonts w:hint="eastAsia" w:ascii="仿宋" w:hAnsi="仿宋" w:eastAsia="仿宋"/>
                <w:szCs w:val="21"/>
              </w:rPr>
              <w:t>群众满意度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17" w:name="_Toc_4_4_0000000021"/>
      <w:r>
        <w:rPr>
          <w:rFonts w:ascii="宋体" w:hAnsi="宋体" w:cs="方正仿宋_GBK"/>
          <w:b/>
          <w:color w:val="000000"/>
          <w:sz w:val="24"/>
          <w:szCs w:val="24"/>
        </w:rPr>
        <w:t>18.2022</w:t>
      </w:r>
      <w:r>
        <w:rPr>
          <w:rFonts w:hint="eastAsia" w:ascii="宋体" w:hAnsi="宋体" w:cs="方正仿宋_GBK"/>
          <w:b/>
          <w:color w:val="000000"/>
          <w:sz w:val="24"/>
          <w:szCs w:val="24"/>
        </w:rPr>
        <w:t>年中央农业生产发展资金（第二批）（粮改饲结构调整）绩效目标表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13102622P00237810482W</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年中央农业生产发展资金（第二批）（粮改饲结构调整）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2440000.00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2440000.00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扩大青贮玉米等优质饲草料种植面积、增加收贮量，全面提高种、收、贮、用综合能力和社会化服务水平。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扩大青贮玉米等优质饲草料种植面积、增加收贮量，全面提高种、收、贮、用综合能力和社会化服务水平。</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落实面积</w:t>
            </w:r>
          </w:p>
        </w:tc>
        <w:tc>
          <w:tcPr>
            <w:tcW w:w="2891" w:type="dxa"/>
            <w:vAlign w:val="center"/>
          </w:tcPr>
          <w:p>
            <w:pPr>
              <w:pStyle w:val="23"/>
              <w:rPr>
                <w:rFonts w:ascii="仿宋" w:hAnsi="仿宋" w:eastAsia="仿宋"/>
                <w:szCs w:val="21"/>
              </w:rPr>
            </w:pPr>
            <w:r>
              <w:rPr>
                <w:rFonts w:hint="eastAsia" w:ascii="仿宋" w:hAnsi="仿宋" w:eastAsia="仿宋"/>
                <w:szCs w:val="21"/>
              </w:rPr>
              <w:t>落实优质饲草料面积</w:t>
            </w:r>
          </w:p>
        </w:tc>
        <w:tc>
          <w:tcPr>
            <w:tcW w:w="1276" w:type="dxa"/>
            <w:vAlign w:val="center"/>
          </w:tcPr>
          <w:p>
            <w:pPr>
              <w:pStyle w:val="23"/>
              <w:rPr>
                <w:rFonts w:ascii="仿宋" w:hAnsi="仿宋" w:eastAsia="仿宋"/>
                <w:szCs w:val="21"/>
              </w:rPr>
            </w:pPr>
            <w:r>
              <w:rPr>
                <w:rFonts w:ascii="仿宋" w:hAnsi="仿宋" w:eastAsia="仿宋"/>
                <w:szCs w:val="21"/>
              </w:rPr>
              <w:t>2</w:t>
            </w:r>
            <w:r>
              <w:rPr>
                <w:rFonts w:hint="eastAsia" w:ascii="仿宋" w:hAnsi="仿宋" w:eastAsia="仿宋"/>
                <w:szCs w:val="21"/>
              </w:rPr>
              <w:t>万亩</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2022</w:t>
            </w:r>
            <w:r>
              <w:rPr>
                <w:rFonts w:hint="eastAsia" w:ascii="仿宋" w:hAnsi="仿宋" w:eastAsia="仿宋"/>
                <w:szCs w:val="21"/>
              </w:rPr>
              <w:t>年粮改饲项目实施方案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验收率</w:t>
            </w:r>
          </w:p>
        </w:tc>
        <w:tc>
          <w:tcPr>
            <w:tcW w:w="2891" w:type="dxa"/>
            <w:vAlign w:val="center"/>
          </w:tcPr>
          <w:p>
            <w:pPr>
              <w:pStyle w:val="23"/>
              <w:rPr>
                <w:rFonts w:ascii="仿宋" w:hAnsi="仿宋" w:eastAsia="仿宋"/>
                <w:szCs w:val="21"/>
              </w:rPr>
            </w:pPr>
            <w:r>
              <w:rPr>
                <w:rFonts w:hint="eastAsia" w:ascii="仿宋" w:hAnsi="仿宋" w:eastAsia="仿宋"/>
                <w:szCs w:val="21"/>
              </w:rPr>
              <w:t>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2022</w:t>
            </w:r>
            <w:r>
              <w:rPr>
                <w:rFonts w:hint="eastAsia" w:ascii="仿宋" w:hAnsi="仿宋" w:eastAsia="仿宋"/>
                <w:szCs w:val="21"/>
              </w:rPr>
              <w:t>年粮改饲项目实施方案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月底</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2022</w:t>
            </w:r>
            <w:r>
              <w:rPr>
                <w:rFonts w:hint="eastAsia" w:ascii="仿宋" w:hAnsi="仿宋" w:eastAsia="仿宋"/>
                <w:szCs w:val="21"/>
              </w:rPr>
              <w:t>年粮改饲项目实施方案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补贴成本</w:t>
            </w:r>
          </w:p>
        </w:tc>
        <w:tc>
          <w:tcPr>
            <w:tcW w:w="2891" w:type="dxa"/>
            <w:vAlign w:val="center"/>
          </w:tcPr>
          <w:p>
            <w:pPr>
              <w:pStyle w:val="23"/>
              <w:rPr>
                <w:rFonts w:ascii="仿宋" w:hAnsi="仿宋" w:eastAsia="仿宋"/>
                <w:szCs w:val="21"/>
              </w:rPr>
            </w:pPr>
            <w:r>
              <w:rPr>
                <w:rFonts w:hint="eastAsia" w:ascii="仿宋" w:hAnsi="仿宋" w:eastAsia="仿宋"/>
                <w:szCs w:val="21"/>
              </w:rPr>
              <w:t>每吨补贴金额</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48.5</w:t>
            </w:r>
            <w:r>
              <w:rPr>
                <w:rFonts w:hint="eastAsia" w:ascii="仿宋" w:hAnsi="仿宋" w:eastAsia="仿宋"/>
                <w:szCs w:val="21"/>
              </w:rPr>
              <w:t>吨</w:t>
            </w:r>
            <w:r>
              <w:rPr>
                <w:rFonts w:ascii="仿宋" w:hAnsi="仿宋" w:eastAsia="仿宋"/>
                <w:szCs w:val="21"/>
              </w:rPr>
              <w:t>/</w:t>
            </w:r>
            <w:r>
              <w:rPr>
                <w:rFonts w:hint="eastAsia" w:ascii="仿宋" w:hAnsi="仿宋" w:eastAsia="仿宋"/>
                <w:szCs w:val="21"/>
              </w:rPr>
              <w:t>元</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2022</w:t>
            </w:r>
            <w:r>
              <w:rPr>
                <w:rFonts w:hint="eastAsia" w:ascii="仿宋" w:hAnsi="仿宋" w:eastAsia="仿宋"/>
                <w:szCs w:val="21"/>
              </w:rPr>
              <w:t>年粮改饲项目实施方案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养殖业带动</w:t>
            </w:r>
          </w:p>
        </w:tc>
        <w:tc>
          <w:tcPr>
            <w:tcW w:w="2891" w:type="dxa"/>
            <w:vAlign w:val="center"/>
          </w:tcPr>
          <w:p>
            <w:pPr>
              <w:pStyle w:val="23"/>
              <w:rPr>
                <w:rFonts w:ascii="仿宋" w:hAnsi="仿宋" w:eastAsia="仿宋"/>
                <w:szCs w:val="21"/>
              </w:rPr>
            </w:pPr>
            <w:r>
              <w:rPr>
                <w:rFonts w:hint="eastAsia" w:ascii="仿宋" w:hAnsi="仿宋" w:eastAsia="仿宋"/>
                <w:szCs w:val="21"/>
              </w:rPr>
              <w:t>养殖场饲草料结构进一步优化</w:t>
            </w:r>
          </w:p>
        </w:tc>
        <w:tc>
          <w:tcPr>
            <w:tcW w:w="1276" w:type="dxa"/>
            <w:vAlign w:val="center"/>
          </w:tcPr>
          <w:p>
            <w:pPr>
              <w:pStyle w:val="23"/>
              <w:rPr>
                <w:rFonts w:ascii="仿宋" w:hAnsi="仿宋" w:eastAsia="仿宋"/>
                <w:szCs w:val="21"/>
              </w:rPr>
            </w:pPr>
            <w:r>
              <w:rPr>
                <w:rFonts w:hint="eastAsia" w:ascii="仿宋" w:hAnsi="仿宋" w:eastAsia="仿宋"/>
                <w:szCs w:val="21"/>
              </w:rPr>
              <w:t>显著</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2022</w:t>
            </w:r>
            <w:r>
              <w:rPr>
                <w:rFonts w:hint="eastAsia" w:ascii="仿宋" w:hAnsi="仿宋" w:eastAsia="仿宋"/>
                <w:szCs w:val="21"/>
              </w:rPr>
              <w:t>年粮改饲项目实施方案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项目补助主体满意度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b/>
          <w:szCs w:val="21"/>
        </w:rPr>
      </w:pPr>
    </w:p>
    <w:p>
      <w:pPr>
        <w:outlineLvl w:val="3"/>
        <w:rPr>
          <w:rFonts w:ascii="宋体"/>
          <w:b/>
          <w:sz w:val="24"/>
          <w:szCs w:val="24"/>
        </w:rPr>
      </w:pPr>
      <w:bookmarkStart w:id="18" w:name="_Toc_4_4_0000000022"/>
      <w:r>
        <w:rPr>
          <w:rFonts w:ascii="宋体" w:hAnsi="宋体" w:cs="方正仿宋_GBK"/>
          <w:b/>
          <w:color w:val="000000"/>
          <w:sz w:val="24"/>
          <w:szCs w:val="24"/>
        </w:rPr>
        <w:t>19.2022</w:t>
      </w:r>
      <w:r>
        <w:rPr>
          <w:rFonts w:hint="eastAsia" w:ascii="宋体" w:hAnsi="宋体" w:cs="方正仿宋_GBK"/>
          <w:b/>
          <w:color w:val="000000"/>
          <w:sz w:val="24"/>
          <w:szCs w:val="24"/>
        </w:rPr>
        <w:t>年中央农业生产发展资金（第二批）（农机购置补贴）绩效目标表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13102622P002378104819</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年中央农业生产发展资金（第二批）（农机购置补贴）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3050000.00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3050000.00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农机购置补贴年度资金登记率达到</w:t>
            </w:r>
            <w:r>
              <w:rPr>
                <w:rFonts w:ascii="仿宋" w:hAnsi="仿宋" w:eastAsia="仿宋"/>
                <w:szCs w:val="21"/>
              </w:rPr>
              <w:t>95%</w:t>
            </w:r>
            <w:r>
              <w:rPr>
                <w:rFonts w:hint="eastAsia" w:ascii="仿宋" w:hAnsi="仿宋" w:eastAsia="仿宋"/>
                <w:szCs w:val="21"/>
              </w:rPr>
              <w:t>以上，补贴各类机具数</w:t>
            </w:r>
            <w:r>
              <w:rPr>
                <w:rFonts w:ascii="仿宋" w:hAnsi="仿宋" w:eastAsia="仿宋"/>
                <w:szCs w:val="21"/>
              </w:rPr>
              <w:t>91</w:t>
            </w:r>
            <w:r>
              <w:rPr>
                <w:rFonts w:hint="eastAsia" w:ascii="仿宋" w:hAnsi="仿宋" w:eastAsia="仿宋"/>
                <w:szCs w:val="21"/>
              </w:rPr>
              <w:t>台套以上，受益农户</w:t>
            </w:r>
            <w:r>
              <w:rPr>
                <w:rFonts w:ascii="仿宋" w:hAnsi="仿宋" w:eastAsia="仿宋"/>
                <w:szCs w:val="21"/>
              </w:rPr>
              <w:t>61</w:t>
            </w:r>
            <w:r>
              <w:rPr>
                <w:rFonts w:hint="eastAsia" w:ascii="仿宋" w:hAnsi="仿宋" w:eastAsia="仿宋"/>
                <w:szCs w:val="21"/>
              </w:rPr>
              <w:t>户以上。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农机购置补贴年度资金登记率达到</w:t>
            </w:r>
            <w:r>
              <w:rPr>
                <w:rFonts w:ascii="仿宋" w:hAnsi="仿宋" w:eastAsia="仿宋"/>
                <w:szCs w:val="21"/>
              </w:rPr>
              <w:t>95%</w:t>
            </w:r>
            <w:r>
              <w:rPr>
                <w:rFonts w:hint="eastAsia" w:ascii="仿宋" w:hAnsi="仿宋" w:eastAsia="仿宋"/>
                <w:szCs w:val="21"/>
              </w:rPr>
              <w:t>以上，补贴各类机具数</w:t>
            </w:r>
            <w:r>
              <w:rPr>
                <w:rFonts w:ascii="仿宋" w:hAnsi="仿宋" w:eastAsia="仿宋"/>
                <w:szCs w:val="21"/>
              </w:rPr>
              <w:t>91</w:t>
            </w:r>
            <w:r>
              <w:rPr>
                <w:rFonts w:hint="eastAsia" w:ascii="仿宋" w:hAnsi="仿宋" w:eastAsia="仿宋"/>
                <w:szCs w:val="21"/>
              </w:rPr>
              <w:t>台套以上，受益农户</w:t>
            </w:r>
            <w:r>
              <w:rPr>
                <w:rFonts w:ascii="仿宋" w:hAnsi="仿宋" w:eastAsia="仿宋"/>
                <w:szCs w:val="21"/>
              </w:rPr>
              <w:t>61</w:t>
            </w:r>
            <w:r>
              <w:rPr>
                <w:rFonts w:hint="eastAsia" w:ascii="仿宋" w:hAnsi="仿宋" w:eastAsia="仿宋"/>
                <w:szCs w:val="21"/>
              </w:rPr>
              <w:t>户以上。</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补贴机具数</w:t>
            </w:r>
          </w:p>
        </w:tc>
        <w:tc>
          <w:tcPr>
            <w:tcW w:w="2891" w:type="dxa"/>
            <w:vAlign w:val="center"/>
          </w:tcPr>
          <w:p>
            <w:pPr>
              <w:pStyle w:val="23"/>
              <w:rPr>
                <w:rFonts w:ascii="仿宋" w:hAnsi="仿宋" w:eastAsia="仿宋"/>
                <w:szCs w:val="21"/>
              </w:rPr>
            </w:pPr>
            <w:r>
              <w:rPr>
                <w:rFonts w:hint="eastAsia" w:ascii="仿宋" w:hAnsi="仿宋" w:eastAsia="仿宋"/>
                <w:szCs w:val="21"/>
              </w:rPr>
              <w:t>补贴机具数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91</w:t>
            </w:r>
            <w:r>
              <w:rPr>
                <w:rFonts w:hint="eastAsia" w:ascii="仿宋" w:hAnsi="仿宋" w:eastAsia="仿宋"/>
                <w:szCs w:val="21"/>
              </w:rPr>
              <w:t>台</w:t>
            </w:r>
            <w:r>
              <w:rPr>
                <w:rFonts w:ascii="仿宋" w:hAnsi="仿宋" w:eastAsia="仿宋"/>
                <w:szCs w:val="21"/>
              </w:rPr>
              <w:t>/</w:t>
            </w:r>
            <w:r>
              <w:rPr>
                <w:rFonts w:hint="eastAsia" w:ascii="仿宋" w:hAnsi="仿宋" w:eastAsia="仿宋"/>
                <w:szCs w:val="21"/>
              </w:rPr>
              <w:t>套</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登记率</w:t>
            </w:r>
          </w:p>
        </w:tc>
        <w:tc>
          <w:tcPr>
            <w:tcW w:w="2891" w:type="dxa"/>
            <w:vAlign w:val="center"/>
          </w:tcPr>
          <w:p>
            <w:pPr>
              <w:pStyle w:val="23"/>
              <w:rPr>
                <w:rFonts w:ascii="仿宋" w:hAnsi="仿宋" w:eastAsia="仿宋"/>
                <w:szCs w:val="21"/>
              </w:rPr>
            </w:pPr>
            <w:r>
              <w:rPr>
                <w:rFonts w:hint="eastAsia" w:ascii="仿宋" w:hAnsi="仿宋" w:eastAsia="仿宋"/>
                <w:szCs w:val="21"/>
              </w:rPr>
              <w:t>农机购置补贴年度资金登记率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公示时限</w:t>
            </w:r>
          </w:p>
        </w:tc>
        <w:tc>
          <w:tcPr>
            <w:tcW w:w="2891" w:type="dxa"/>
            <w:vAlign w:val="center"/>
          </w:tcPr>
          <w:p>
            <w:pPr>
              <w:pStyle w:val="23"/>
              <w:rPr>
                <w:rFonts w:ascii="仿宋" w:hAnsi="仿宋" w:eastAsia="仿宋"/>
                <w:szCs w:val="21"/>
              </w:rPr>
            </w:pPr>
            <w:r>
              <w:rPr>
                <w:rFonts w:hint="eastAsia" w:ascii="仿宋" w:hAnsi="仿宋" w:eastAsia="仿宋"/>
                <w:szCs w:val="21"/>
              </w:rPr>
              <w:t>农机购置补贴公示时限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补助成本</w:t>
            </w:r>
          </w:p>
        </w:tc>
        <w:tc>
          <w:tcPr>
            <w:tcW w:w="2891" w:type="dxa"/>
            <w:vAlign w:val="center"/>
          </w:tcPr>
          <w:p>
            <w:pPr>
              <w:pStyle w:val="23"/>
              <w:rPr>
                <w:rFonts w:ascii="仿宋" w:hAnsi="仿宋" w:eastAsia="仿宋"/>
                <w:szCs w:val="21"/>
              </w:rPr>
            </w:pPr>
            <w:r>
              <w:rPr>
                <w:rFonts w:hint="eastAsia" w:ascii="仿宋" w:hAnsi="仿宋" w:eastAsia="仿宋"/>
                <w:szCs w:val="21"/>
              </w:rPr>
              <w:t>补助成本</w:t>
            </w:r>
          </w:p>
        </w:tc>
        <w:tc>
          <w:tcPr>
            <w:tcW w:w="1276" w:type="dxa"/>
            <w:vAlign w:val="center"/>
          </w:tcPr>
          <w:p>
            <w:pPr>
              <w:pStyle w:val="23"/>
              <w:rPr>
                <w:rFonts w:ascii="仿宋" w:hAnsi="仿宋" w:eastAsia="仿宋"/>
                <w:szCs w:val="21"/>
              </w:rPr>
            </w:pPr>
            <w:r>
              <w:rPr>
                <w:rFonts w:ascii="仿宋" w:hAnsi="仿宋" w:eastAsia="仿宋"/>
                <w:szCs w:val="21"/>
              </w:rPr>
              <w:t>305</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推进农业机械化作业水准</w:t>
            </w:r>
          </w:p>
        </w:tc>
        <w:tc>
          <w:tcPr>
            <w:tcW w:w="2891" w:type="dxa"/>
            <w:vAlign w:val="center"/>
          </w:tcPr>
          <w:p>
            <w:pPr>
              <w:pStyle w:val="23"/>
              <w:rPr>
                <w:rFonts w:ascii="仿宋" w:hAnsi="仿宋" w:eastAsia="仿宋"/>
                <w:szCs w:val="21"/>
              </w:rPr>
            </w:pPr>
            <w:r>
              <w:rPr>
                <w:rFonts w:hint="eastAsia" w:ascii="仿宋" w:hAnsi="仿宋" w:eastAsia="仿宋"/>
                <w:szCs w:val="21"/>
              </w:rPr>
              <w:t>推进农业机械化作业水准</w:t>
            </w:r>
          </w:p>
        </w:tc>
        <w:tc>
          <w:tcPr>
            <w:tcW w:w="1276" w:type="dxa"/>
            <w:vAlign w:val="center"/>
          </w:tcPr>
          <w:p>
            <w:pPr>
              <w:pStyle w:val="23"/>
              <w:rPr>
                <w:rFonts w:ascii="仿宋" w:hAnsi="仿宋" w:eastAsia="仿宋"/>
                <w:szCs w:val="21"/>
              </w:rPr>
            </w:pPr>
            <w:r>
              <w:rPr>
                <w:rFonts w:hint="eastAsia" w:ascii="仿宋" w:hAnsi="仿宋" w:eastAsia="仿宋"/>
                <w:szCs w:val="21"/>
              </w:rPr>
              <w:t>显著</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补助群体对项目实施的满意度</w:t>
            </w:r>
          </w:p>
        </w:tc>
        <w:tc>
          <w:tcPr>
            <w:tcW w:w="2891" w:type="dxa"/>
            <w:vAlign w:val="center"/>
          </w:tcPr>
          <w:p>
            <w:pPr>
              <w:pStyle w:val="23"/>
              <w:rPr>
                <w:rFonts w:ascii="仿宋" w:hAnsi="仿宋" w:eastAsia="仿宋"/>
                <w:szCs w:val="21"/>
              </w:rPr>
            </w:pPr>
            <w:r>
              <w:rPr>
                <w:rFonts w:hint="eastAsia" w:ascii="仿宋" w:hAnsi="仿宋" w:eastAsia="仿宋"/>
                <w:szCs w:val="21"/>
              </w:rPr>
              <w:t>补助群体对项目实施的满意度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19" w:name="_Toc_4_4_0000000023"/>
      <w:r>
        <w:rPr>
          <w:rFonts w:ascii="宋体" w:hAnsi="宋体" w:cs="方正仿宋_GBK"/>
          <w:b/>
          <w:color w:val="000000"/>
          <w:sz w:val="24"/>
          <w:szCs w:val="24"/>
        </w:rPr>
        <w:t>20.2022</w:t>
      </w:r>
      <w:r>
        <w:rPr>
          <w:rFonts w:hint="eastAsia" w:ascii="宋体" w:hAnsi="宋体" w:cs="方正仿宋_GBK"/>
          <w:b/>
          <w:color w:val="000000"/>
          <w:sz w:val="24"/>
          <w:szCs w:val="24"/>
        </w:rPr>
        <w:t>年中央农业生产发展资金（第二批）（新型职业农民）绩效目标表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13102622P00237810483G</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年中央农业生产发展资金（第二批）（新型职业农民）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705000.00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705000.00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ascii="仿宋" w:hAnsi="仿宋" w:eastAsia="仿宋"/>
                <w:szCs w:val="21"/>
              </w:rPr>
              <w:t>"</w:t>
            </w:r>
            <w:r>
              <w:rPr>
                <w:rFonts w:hint="eastAsia" w:ascii="仿宋" w:hAnsi="仿宋" w:eastAsia="仿宋"/>
                <w:szCs w:val="21"/>
              </w:rPr>
              <w:t>培育高素质农民</w:t>
            </w:r>
            <w:r>
              <w:rPr>
                <w:rFonts w:ascii="仿宋" w:hAnsi="仿宋" w:eastAsia="仿宋"/>
                <w:szCs w:val="21"/>
              </w:rPr>
              <w:t>320</w:t>
            </w:r>
            <w:r>
              <w:rPr>
                <w:rFonts w:hint="eastAsia" w:ascii="仿宋" w:hAnsi="仿宋" w:eastAsia="仿宋"/>
                <w:szCs w:val="21"/>
              </w:rPr>
              <w:t>人，为乡村振兴提供坚实的人才支撑。</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r>
              <w:rPr>
                <w:rFonts w:ascii="仿宋" w:hAnsi="仿宋" w:eastAsia="仿宋"/>
                <w:szCs w:val="21"/>
              </w:rPr>
              <w:t>"</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培育高素质农民</w:t>
            </w:r>
            <w:r>
              <w:rPr>
                <w:rFonts w:ascii="仿宋" w:hAnsi="仿宋" w:eastAsia="仿宋"/>
                <w:szCs w:val="21"/>
              </w:rPr>
              <w:t>320</w:t>
            </w:r>
            <w:r>
              <w:rPr>
                <w:rFonts w:hint="eastAsia" w:ascii="仿宋" w:hAnsi="仿宋" w:eastAsia="仿宋"/>
                <w:szCs w:val="21"/>
              </w:rPr>
              <w:t>人，为乡村振兴提供坚实的人才支撑。</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培训人数</w:t>
            </w:r>
          </w:p>
        </w:tc>
        <w:tc>
          <w:tcPr>
            <w:tcW w:w="2891"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年高素质农民培育人数</w:t>
            </w:r>
          </w:p>
        </w:tc>
        <w:tc>
          <w:tcPr>
            <w:tcW w:w="1276" w:type="dxa"/>
            <w:vAlign w:val="center"/>
          </w:tcPr>
          <w:p>
            <w:pPr>
              <w:pStyle w:val="23"/>
              <w:rPr>
                <w:rFonts w:ascii="仿宋" w:hAnsi="仿宋" w:eastAsia="仿宋"/>
                <w:szCs w:val="21"/>
              </w:rPr>
            </w:pPr>
            <w:r>
              <w:rPr>
                <w:rFonts w:ascii="仿宋" w:hAnsi="仿宋" w:eastAsia="仿宋"/>
                <w:szCs w:val="21"/>
              </w:rPr>
              <w:t>320</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年文安县高素质农民培育实施方案</w:t>
            </w:r>
            <w:r>
              <w:rPr>
                <w:rFonts w:ascii="仿宋" w:hAnsi="仿宋" w:eastAsia="仿宋"/>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培训时长</w:t>
            </w:r>
          </w:p>
        </w:tc>
        <w:tc>
          <w:tcPr>
            <w:tcW w:w="2891" w:type="dxa"/>
            <w:vAlign w:val="center"/>
          </w:tcPr>
          <w:p>
            <w:pPr>
              <w:pStyle w:val="23"/>
              <w:rPr>
                <w:rFonts w:ascii="仿宋" w:hAnsi="仿宋" w:eastAsia="仿宋"/>
                <w:szCs w:val="21"/>
              </w:rPr>
            </w:pPr>
            <w:r>
              <w:rPr>
                <w:rFonts w:hint="eastAsia" w:ascii="仿宋" w:hAnsi="仿宋" w:eastAsia="仿宋"/>
                <w:szCs w:val="21"/>
              </w:rPr>
              <w:t>经营管理型高素质农民人均累计培训时长</w:t>
            </w:r>
          </w:p>
        </w:tc>
        <w:tc>
          <w:tcPr>
            <w:tcW w:w="1276" w:type="dxa"/>
            <w:vAlign w:val="center"/>
          </w:tcPr>
          <w:p>
            <w:pPr>
              <w:pStyle w:val="23"/>
              <w:rPr>
                <w:rFonts w:ascii="仿宋" w:hAnsi="仿宋" w:eastAsia="仿宋"/>
                <w:szCs w:val="21"/>
              </w:rPr>
            </w:pPr>
            <w:r>
              <w:rPr>
                <w:rFonts w:ascii="仿宋" w:hAnsi="仿宋" w:eastAsia="仿宋"/>
                <w:szCs w:val="21"/>
              </w:rPr>
              <w:t>120</w:t>
            </w:r>
            <w:r>
              <w:rPr>
                <w:rFonts w:hint="eastAsia" w:ascii="仿宋" w:hAnsi="仿宋" w:eastAsia="仿宋"/>
                <w:szCs w:val="21"/>
              </w:rPr>
              <w:t>学时</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年文安县高素质农民培育实施方案</w:t>
            </w:r>
            <w:r>
              <w:rPr>
                <w:rFonts w:ascii="仿宋" w:hAnsi="仿宋" w:eastAsia="仿宋"/>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培训占比</w:t>
            </w:r>
          </w:p>
        </w:tc>
        <w:tc>
          <w:tcPr>
            <w:tcW w:w="2891" w:type="dxa"/>
            <w:vAlign w:val="center"/>
          </w:tcPr>
          <w:p>
            <w:pPr>
              <w:pStyle w:val="23"/>
              <w:rPr>
                <w:rFonts w:ascii="仿宋" w:hAnsi="仿宋" w:eastAsia="仿宋"/>
                <w:szCs w:val="21"/>
              </w:rPr>
            </w:pPr>
            <w:r>
              <w:rPr>
                <w:rFonts w:hint="eastAsia" w:ascii="仿宋" w:hAnsi="仿宋" w:eastAsia="仿宋"/>
                <w:szCs w:val="21"/>
              </w:rPr>
              <w:t>独立参与在线评价的学员比例</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85%</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年文安县高素质农民培育实施方案</w:t>
            </w:r>
            <w:r>
              <w:rPr>
                <w:rFonts w:ascii="仿宋" w:hAnsi="仿宋" w:eastAsia="仿宋"/>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信息录入率</w:t>
            </w:r>
          </w:p>
        </w:tc>
        <w:tc>
          <w:tcPr>
            <w:tcW w:w="2891" w:type="dxa"/>
            <w:vAlign w:val="center"/>
          </w:tcPr>
          <w:p>
            <w:pPr>
              <w:pStyle w:val="23"/>
              <w:rPr>
                <w:rFonts w:ascii="仿宋" w:hAnsi="仿宋" w:eastAsia="仿宋"/>
                <w:szCs w:val="21"/>
              </w:rPr>
            </w:pPr>
            <w:r>
              <w:rPr>
                <w:rFonts w:hint="eastAsia" w:ascii="仿宋" w:hAnsi="仿宋" w:eastAsia="仿宋"/>
                <w:szCs w:val="21"/>
              </w:rPr>
              <w:t>信息系统学员信息录入完成时限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w:t>
            </w:r>
            <w:r>
              <w:rPr>
                <w:rFonts w:hint="eastAsia" w:ascii="仿宋" w:hAnsi="仿宋" w:eastAsia="仿宋"/>
                <w:szCs w:val="21"/>
              </w:rPr>
              <w:t>天</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年文安县高素质农民培育实施方案</w:t>
            </w:r>
            <w:r>
              <w:rPr>
                <w:rFonts w:ascii="仿宋" w:hAnsi="仿宋" w:eastAsia="仿宋"/>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人均培训成本</w:t>
            </w:r>
          </w:p>
        </w:tc>
        <w:tc>
          <w:tcPr>
            <w:tcW w:w="2891" w:type="dxa"/>
            <w:vAlign w:val="center"/>
          </w:tcPr>
          <w:p>
            <w:pPr>
              <w:pStyle w:val="23"/>
              <w:rPr>
                <w:rFonts w:ascii="仿宋" w:hAnsi="仿宋" w:eastAsia="仿宋"/>
                <w:szCs w:val="21"/>
              </w:rPr>
            </w:pPr>
            <w:r>
              <w:rPr>
                <w:rFonts w:hint="eastAsia" w:ascii="仿宋" w:hAnsi="仿宋" w:eastAsia="仿宋"/>
                <w:szCs w:val="21"/>
              </w:rPr>
              <w:t>种养加能手人均培训成本</w:t>
            </w:r>
          </w:p>
        </w:tc>
        <w:tc>
          <w:tcPr>
            <w:tcW w:w="1276" w:type="dxa"/>
            <w:vAlign w:val="center"/>
          </w:tcPr>
          <w:p>
            <w:pPr>
              <w:pStyle w:val="23"/>
              <w:rPr>
                <w:rFonts w:ascii="仿宋" w:hAnsi="仿宋" w:eastAsia="仿宋"/>
                <w:szCs w:val="21"/>
              </w:rPr>
            </w:pPr>
            <w:r>
              <w:rPr>
                <w:rFonts w:ascii="仿宋" w:hAnsi="仿宋" w:eastAsia="仿宋"/>
                <w:szCs w:val="21"/>
              </w:rPr>
              <w:t>450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年文安县高素质农民培育实施方案</w:t>
            </w:r>
            <w:r>
              <w:rPr>
                <w:rFonts w:ascii="仿宋" w:hAnsi="仿宋" w:eastAsia="仿宋"/>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人均培训成本</w:t>
            </w:r>
          </w:p>
        </w:tc>
        <w:tc>
          <w:tcPr>
            <w:tcW w:w="2891" w:type="dxa"/>
            <w:vAlign w:val="center"/>
          </w:tcPr>
          <w:p>
            <w:pPr>
              <w:pStyle w:val="23"/>
              <w:rPr>
                <w:rFonts w:ascii="仿宋" w:hAnsi="仿宋" w:eastAsia="仿宋"/>
                <w:szCs w:val="21"/>
              </w:rPr>
            </w:pPr>
            <w:r>
              <w:rPr>
                <w:rFonts w:hint="eastAsia" w:ascii="仿宋" w:hAnsi="仿宋" w:eastAsia="仿宋"/>
                <w:szCs w:val="21"/>
              </w:rPr>
              <w:t>专业农机手技能人均培训成本</w:t>
            </w:r>
          </w:p>
        </w:tc>
        <w:tc>
          <w:tcPr>
            <w:tcW w:w="1276" w:type="dxa"/>
            <w:vAlign w:val="center"/>
          </w:tcPr>
          <w:p>
            <w:pPr>
              <w:pStyle w:val="23"/>
              <w:rPr>
                <w:rFonts w:ascii="仿宋" w:hAnsi="仿宋" w:eastAsia="仿宋"/>
                <w:szCs w:val="21"/>
              </w:rPr>
            </w:pPr>
            <w:r>
              <w:rPr>
                <w:rFonts w:ascii="仿宋" w:hAnsi="仿宋" w:eastAsia="仿宋"/>
                <w:szCs w:val="21"/>
              </w:rPr>
              <w:t>450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年文安县高素质农民培育实施方案</w:t>
            </w:r>
            <w:r>
              <w:rPr>
                <w:rFonts w:ascii="仿宋" w:hAnsi="仿宋" w:eastAsia="仿宋"/>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人均培训成本</w:t>
            </w:r>
          </w:p>
        </w:tc>
        <w:tc>
          <w:tcPr>
            <w:tcW w:w="2891" w:type="dxa"/>
            <w:vAlign w:val="center"/>
          </w:tcPr>
          <w:p>
            <w:pPr>
              <w:pStyle w:val="23"/>
              <w:rPr>
                <w:rFonts w:ascii="仿宋" w:hAnsi="仿宋" w:eastAsia="仿宋"/>
                <w:szCs w:val="21"/>
              </w:rPr>
            </w:pPr>
            <w:r>
              <w:rPr>
                <w:rFonts w:hint="eastAsia" w:ascii="仿宋" w:hAnsi="仿宋" w:eastAsia="仿宋"/>
                <w:szCs w:val="21"/>
              </w:rPr>
              <w:t>经营管理型人均培训成本</w:t>
            </w:r>
          </w:p>
        </w:tc>
        <w:tc>
          <w:tcPr>
            <w:tcW w:w="1276" w:type="dxa"/>
            <w:vAlign w:val="center"/>
          </w:tcPr>
          <w:p>
            <w:pPr>
              <w:pStyle w:val="23"/>
              <w:rPr>
                <w:rFonts w:ascii="仿宋" w:hAnsi="仿宋" w:eastAsia="仿宋"/>
                <w:szCs w:val="21"/>
              </w:rPr>
            </w:pPr>
            <w:r>
              <w:rPr>
                <w:rFonts w:ascii="仿宋" w:hAnsi="仿宋" w:eastAsia="仿宋"/>
                <w:szCs w:val="21"/>
              </w:rPr>
              <w:t>3000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年文安县高素质农民培育实施方案</w:t>
            </w:r>
            <w:r>
              <w:rPr>
                <w:rFonts w:ascii="仿宋" w:hAnsi="仿宋" w:eastAsia="仿宋"/>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人才培育</w:t>
            </w:r>
          </w:p>
        </w:tc>
        <w:tc>
          <w:tcPr>
            <w:tcW w:w="2891" w:type="dxa"/>
            <w:vAlign w:val="center"/>
          </w:tcPr>
          <w:p>
            <w:pPr>
              <w:pStyle w:val="23"/>
              <w:rPr>
                <w:rFonts w:ascii="仿宋" w:hAnsi="仿宋" w:eastAsia="仿宋"/>
                <w:szCs w:val="21"/>
              </w:rPr>
            </w:pPr>
            <w:r>
              <w:rPr>
                <w:rFonts w:hint="eastAsia" w:ascii="仿宋" w:hAnsi="仿宋" w:eastAsia="仿宋"/>
                <w:szCs w:val="21"/>
              </w:rPr>
              <w:t>推进乡村振兴，为加快农村现代化提供坚实人才支撑</w:t>
            </w:r>
          </w:p>
        </w:tc>
        <w:tc>
          <w:tcPr>
            <w:tcW w:w="1276" w:type="dxa"/>
            <w:vAlign w:val="center"/>
          </w:tcPr>
          <w:p>
            <w:pPr>
              <w:pStyle w:val="23"/>
              <w:rPr>
                <w:rFonts w:ascii="仿宋" w:hAnsi="仿宋" w:eastAsia="仿宋"/>
                <w:szCs w:val="21"/>
              </w:rPr>
            </w:pPr>
            <w:r>
              <w:rPr>
                <w:rFonts w:hint="eastAsia" w:ascii="仿宋" w:hAnsi="仿宋" w:eastAsia="仿宋"/>
                <w:szCs w:val="21"/>
              </w:rPr>
              <w:t>有效</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年文安县高素质农民培育实施方案</w:t>
            </w:r>
            <w:r>
              <w:rPr>
                <w:rFonts w:ascii="仿宋" w:hAnsi="仿宋" w:eastAsia="仿宋"/>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推进农业农村繁荣和发展</w:t>
            </w:r>
          </w:p>
        </w:tc>
        <w:tc>
          <w:tcPr>
            <w:tcW w:w="2891" w:type="dxa"/>
            <w:vAlign w:val="center"/>
          </w:tcPr>
          <w:p>
            <w:pPr>
              <w:pStyle w:val="23"/>
              <w:rPr>
                <w:rFonts w:ascii="仿宋" w:hAnsi="仿宋" w:eastAsia="仿宋"/>
                <w:szCs w:val="21"/>
              </w:rPr>
            </w:pPr>
            <w:r>
              <w:rPr>
                <w:rFonts w:hint="eastAsia" w:ascii="仿宋" w:hAnsi="仿宋" w:eastAsia="仿宋"/>
                <w:szCs w:val="21"/>
              </w:rPr>
              <w:t>通过参训，全面落实农民科学素质提升行动，促进社会发展。</w:t>
            </w:r>
          </w:p>
        </w:tc>
        <w:tc>
          <w:tcPr>
            <w:tcW w:w="1276" w:type="dxa"/>
            <w:vAlign w:val="center"/>
          </w:tcPr>
          <w:p>
            <w:pPr>
              <w:pStyle w:val="23"/>
              <w:rPr>
                <w:rFonts w:ascii="仿宋" w:hAnsi="仿宋" w:eastAsia="仿宋"/>
                <w:szCs w:val="21"/>
              </w:rPr>
            </w:pPr>
            <w:r>
              <w:rPr>
                <w:rFonts w:hint="eastAsia" w:ascii="仿宋" w:hAnsi="仿宋" w:eastAsia="仿宋"/>
                <w:szCs w:val="21"/>
              </w:rPr>
              <w:t>持续影响</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年文安县高素质农民培育实施方案</w:t>
            </w:r>
            <w:r>
              <w:rPr>
                <w:rFonts w:ascii="仿宋" w:hAnsi="仿宋" w:eastAsia="仿宋"/>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2891"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85%</w:t>
            </w:r>
          </w:p>
        </w:tc>
        <w:tc>
          <w:tcPr>
            <w:tcW w:w="1843" w:type="dxa"/>
            <w:vAlign w:val="center"/>
          </w:tcPr>
          <w:p>
            <w:pPr>
              <w:pStyle w:val="23"/>
              <w:rPr>
                <w:rFonts w:ascii="仿宋" w:hAnsi="仿宋" w:eastAsia="仿宋"/>
                <w:szCs w:val="21"/>
              </w:rPr>
            </w:pPr>
            <w:r>
              <w:rPr>
                <w:rFonts w:hint="eastAsia" w:ascii="仿宋" w:hAnsi="仿宋" w:eastAsia="仿宋"/>
                <w:szCs w:val="21"/>
              </w:rPr>
              <w:t>农民教育信息网显示</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20" w:name="_Toc_4_4_0000000024"/>
      <w:r>
        <w:rPr>
          <w:rFonts w:ascii="宋体" w:hAnsi="宋体" w:cs="方正仿宋_GBK"/>
          <w:b/>
          <w:color w:val="000000"/>
          <w:sz w:val="24"/>
          <w:szCs w:val="24"/>
        </w:rPr>
        <w:t>21.2022</w:t>
      </w:r>
      <w:r>
        <w:rPr>
          <w:rFonts w:hint="eastAsia" w:ascii="宋体" w:hAnsi="宋体" w:cs="方正仿宋_GBK"/>
          <w:b/>
          <w:color w:val="000000"/>
          <w:sz w:val="24"/>
          <w:szCs w:val="24"/>
        </w:rPr>
        <w:t>年中央农业资源及生态保护补助资金（第二批）（大豆玉米复合种植）绩效目标表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13102622P00237810476F</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年中央农业资源及生态保护补助资金（第二批）（大豆玉米复合种植）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2025000.00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2025000.00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通过项目的开展完成大豆玉米带状复合种植</w:t>
            </w:r>
            <w:r>
              <w:rPr>
                <w:rFonts w:ascii="仿宋" w:hAnsi="仿宋" w:eastAsia="仿宋"/>
                <w:szCs w:val="21"/>
              </w:rPr>
              <w:t>10125</w:t>
            </w:r>
            <w:r>
              <w:rPr>
                <w:rFonts w:hint="eastAsia" w:ascii="仿宋" w:hAnsi="仿宋" w:eastAsia="仿宋"/>
                <w:szCs w:val="21"/>
              </w:rPr>
              <w:t>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通过项目的开展完成大豆玉米带状复合种植</w:t>
            </w:r>
            <w:r>
              <w:rPr>
                <w:rFonts w:ascii="仿宋" w:hAnsi="仿宋" w:eastAsia="仿宋"/>
                <w:szCs w:val="21"/>
              </w:rPr>
              <w:t>10125</w:t>
            </w:r>
            <w:r>
              <w:rPr>
                <w:rFonts w:hint="eastAsia" w:ascii="仿宋" w:hAnsi="仿宋" w:eastAsia="仿宋"/>
                <w:szCs w:val="21"/>
              </w:rPr>
              <w:t>亩。</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完成面积数</w:t>
            </w:r>
          </w:p>
        </w:tc>
        <w:tc>
          <w:tcPr>
            <w:tcW w:w="2891" w:type="dxa"/>
            <w:vAlign w:val="center"/>
          </w:tcPr>
          <w:p>
            <w:pPr>
              <w:pStyle w:val="23"/>
              <w:rPr>
                <w:rFonts w:ascii="仿宋" w:hAnsi="仿宋" w:eastAsia="仿宋"/>
                <w:szCs w:val="21"/>
              </w:rPr>
            </w:pPr>
            <w:r>
              <w:rPr>
                <w:rFonts w:hint="eastAsia" w:ascii="仿宋" w:hAnsi="仿宋" w:eastAsia="仿宋"/>
                <w:szCs w:val="21"/>
              </w:rPr>
              <w:t>完成面积数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10125</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河北省农业农村厅关于印发</w:t>
            </w:r>
            <w:r>
              <w:rPr>
                <w:rFonts w:ascii="仿宋" w:hAnsi="仿宋" w:eastAsia="仿宋"/>
                <w:szCs w:val="21"/>
              </w:rPr>
              <w:t>2022</w:t>
            </w:r>
            <w:r>
              <w:rPr>
                <w:rFonts w:hint="eastAsia" w:ascii="仿宋" w:hAnsi="仿宋" w:eastAsia="仿宋"/>
                <w:szCs w:val="21"/>
              </w:rPr>
              <w:t>年大豆玉米带状复合种植实施方案的通知（</w:t>
            </w:r>
            <w:r>
              <w:rPr>
                <w:rFonts w:ascii="仿宋" w:hAnsi="仿宋" w:eastAsia="仿宋"/>
                <w:szCs w:val="21"/>
              </w:rPr>
              <w:t xml:space="preserve"> </w:t>
            </w:r>
            <w:r>
              <w:rPr>
                <w:rFonts w:hint="eastAsia" w:ascii="仿宋" w:hAnsi="仿宋" w:eastAsia="仿宋"/>
                <w:szCs w:val="21"/>
              </w:rPr>
              <w:t>冀农函〔</w:t>
            </w:r>
            <w:r>
              <w:rPr>
                <w:rFonts w:ascii="仿宋" w:hAnsi="仿宋" w:eastAsia="仿宋"/>
                <w:szCs w:val="21"/>
              </w:rPr>
              <w:t>2022</w:t>
            </w:r>
            <w:r>
              <w:rPr>
                <w:rFonts w:hint="eastAsia" w:ascii="仿宋" w:hAnsi="仿宋" w:eastAsia="仿宋"/>
                <w:szCs w:val="21"/>
              </w:rPr>
              <w:t>〕</w:t>
            </w:r>
            <w:r>
              <w:rPr>
                <w:rFonts w:ascii="仿宋" w:hAnsi="仿宋" w:eastAsia="仿宋"/>
                <w:szCs w:val="21"/>
              </w:rPr>
              <w:t>30</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河北省农业农村厅关于印发</w:t>
            </w:r>
            <w:r>
              <w:rPr>
                <w:rFonts w:ascii="仿宋" w:hAnsi="仿宋" w:eastAsia="仿宋"/>
                <w:szCs w:val="21"/>
              </w:rPr>
              <w:t>2022</w:t>
            </w:r>
            <w:r>
              <w:rPr>
                <w:rFonts w:hint="eastAsia" w:ascii="仿宋" w:hAnsi="仿宋" w:eastAsia="仿宋"/>
                <w:szCs w:val="21"/>
              </w:rPr>
              <w:t>年大豆玉米带状复合种植实施方案的通知（</w:t>
            </w:r>
            <w:r>
              <w:rPr>
                <w:rFonts w:ascii="仿宋" w:hAnsi="仿宋" w:eastAsia="仿宋"/>
                <w:szCs w:val="21"/>
              </w:rPr>
              <w:t xml:space="preserve"> </w:t>
            </w:r>
            <w:r>
              <w:rPr>
                <w:rFonts w:hint="eastAsia" w:ascii="仿宋" w:hAnsi="仿宋" w:eastAsia="仿宋"/>
                <w:szCs w:val="21"/>
              </w:rPr>
              <w:t>冀农函〔</w:t>
            </w:r>
            <w:r>
              <w:rPr>
                <w:rFonts w:ascii="仿宋" w:hAnsi="仿宋" w:eastAsia="仿宋"/>
                <w:szCs w:val="21"/>
              </w:rPr>
              <w:t>2022</w:t>
            </w:r>
            <w:r>
              <w:rPr>
                <w:rFonts w:hint="eastAsia" w:ascii="仿宋" w:hAnsi="仿宋" w:eastAsia="仿宋"/>
                <w:szCs w:val="21"/>
              </w:rPr>
              <w:t>〕</w:t>
            </w:r>
            <w:r>
              <w:rPr>
                <w:rFonts w:ascii="仿宋" w:hAnsi="仿宋" w:eastAsia="仿宋"/>
                <w:szCs w:val="21"/>
              </w:rPr>
              <w:t>30</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8</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河北省农业农村厅关于印发</w:t>
            </w:r>
            <w:r>
              <w:rPr>
                <w:rFonts w:ascii="仿宋" w:hAnsi="仿宋" w:eastAsia="仿宋"/>
                <w:szCs w:val="21"/>
              </w:rPr>
              <w:t>2022</w:t>
            </w:r>
            <w:r>
              <w:rPr>
                <w:rFonts w:hint="eastAsia" w:ascii="仿宋" w:hAnsi="仿宋" w:eastAsia="仿宋"/>
                <w:szCs w:val="21"/>
              </w:rPr>
              <w:t>年大豆玉米带状复合种植实施方案的通知（</w:t>
            </w:r>
            <w:r>
              <w:rPr>
                <w:rFonts w:ascii="仿宋" w:hAnsi="仿宋" w:eastAsia="仿宋"/>
                <w:szCs w:val="21"/>
              </w:rPr>
              <w:t xml:space="preserve"> </w:t>
            </w:r>
            <w:r>
              <w:rPr>
                <w:rFonts w:hint="eastAsia" w:ascii="仿宋" w:hAnsi="仿宋" w:eastAsia="仿宋"/>
                <w:szCs w:val="21"/>
              </w:rPr>
              <w:t>冀农函〔</w:t>
            </w:r>
            <w:r>
              <w:rPr>
                <w:rFonts w:ascii="仿宋" w:hAnsi="仿宋" w:eastAsia="仿宋"/>
                <w:szCs w:val="21"/>
              </w:rPr>
              <w:t>2022</w:t>
            </w:r>
            <w:r>
              <w:rPr>
                <w:rFonts w:hint="eastAsia" w:ascii="仿宋" w:hAnsi="仿宋" w:eastAsia="仿宋"/>
                <w:szCs w:val="21"/>
              </w:rPr>
              <w:t>〕</w:t>
            </w:r>
            <w:r>
              <w:rPr>
                <w:rFonts w:ascii="仿宋" w:hAnsi="仿宋" w:eastAsia="仿宋"/>
                <w:szCs w:val="21"/>
              </w:rPr>
              <w:t>30</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亩均补助标准</w:t>
            </w:r>
          </w:p>
        </w:tc>
        <w:tc>
          <w:tcPr>
            <w:tcW w:w="2891" w:type="dxa"/>
            <w:vAlign w:val="center"/>
          </w:tcPr>
          <w:p>
            <w:pPr>
              <w:pStyle w:val="23"/>
              <w:rPr>
                <w:rFonts w:ascii="仿宋" w:hAnsi="仿宋" w:eastAsia="仿宋"/>
                <w:szCs w:val="21"/>
              </w:rPr>
            </w:pPr>
            <w:r>
              <w:rPr>
                <w:rFonts w:hint="eastAsia" w:ascii="仿宋" w:hAnsi="仿宋" w:eastAsia="仿宋"/>
                <w:szCs w:val="21"/>
              </w:rPr>
              <w:t>亩均补助标准</w:t>
            </w:r>
          </w:p>
        </w:tc>
        <w:tc>
          <w:tcPr>
            <w:tcW w:w="1276" w:type="dxa"/>
            <w:vAlign w:val="center"/>
          </w:tcPr>
          <w:p>
            <w:pPr>
              <w:pStyle w:val="23"/>
              <w:rPr>
                <w:rFonts w:ascii="仿宋" w:hAnsi="仿宋" w:eastAsia="仿宋"/>
                <w:szCs w:val="21"/>
              </w:rPr>
            </w:pPr>
            <w:r>
              <w:rPr>
                <w:rFonts w:ascii="仿宋" w:hAnsi="仿宋" w:eastAsia="仿宋"/>
                <w:szCs w:val="21"/>
              </w:rPr>
              <w:t>200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河北省农业农村厅关于印发</w:t>
            </w:r>
            <w:r>
              <w:rPr>
                <w:rFonts w:ascii="仿宋" w:hAnsi="仿宋" w:eastAsia="仿宋"/>
                <w:szCs w:val="21"/>
              </w:rPr>
              <w:t>2022</w:t>
            </w:r>
            <w:r>
              <w:rPr>
                <w:rFonts w:hint="eastAsia" w:ascii="仿宋" w:hAnsi="仿宋" w:eastAsia="仿宋"/>
                <w:szCs w:val="21"/>
              </w:rPr>
              <w:t>年大豆玉米带状复合种植实施方案的通知（</w:t>
            </w:r>
            <w:r>
              <w:rPr>
                <w:rFonts w:ascii="仿宋" w:hAnsi="仿宋" w:eastAsia="仿宋"/>
                <w:szCs w:val="21"/>
              </w:rPr>
              <w:t xml:space="preserve"> </w:t>
            </w:r>
            <w:r>
              <w:rPr>
                <w:rFonts w:hint="eastAsia" w:ascii="仿宋" w:hAnsi="仿宋" w:eastAsia="仿宋"/>
                <w:szCs w:val="21"/>
              </w:rPr>
              <w:t>冀农函〔</w:t>
            </w:r>
            <w:r>
              <w:rPr>
                <w:rFonts w:ascii="仿宋" w:hAnsi="仿宋" w:eastAsia="仿宋"/>
                <w:szCs w:val="21"/>
              </w:rPr>
              <w:t>2022</w:t>
            </w:r>
            <w:r>
              <w:rPr>
                <w:rFonts w:hint="eastAsia" w:ascii="仿宋" w:hAnsi="仿宋" w:eastAsia="仿宋"/>
                <w:szCs w:val="21"/>
              </w:rPr>
              <w:t>〕</w:t>
            </w:r>
            <w:r>
              <w:rPr>
                <w:rFonts w:ascii="仿宋" w:hAnsi="仿宋" w:eastAsia="仿宋"/>
                <w:szCs w:val="21"/>
              </w:rPr>
              <w:t>30</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改善生态环境质量</w:t>
            </w:r>
          </w:p>
        </w:tc>
        <w:tc>
          <w:tcPr>
            <w:tcW w:w="2891" w:type="dxa"/>
            <w:vAlign w:val="center"/>
          </w:tcPr>
          <w:p>
            <w:pPr>
              <w:pStyle w:val="23"/>
              <w:rPr>
                <w:rFonts w:ascii="仿宋" w:hAnsi="仿宋" w:eastAsia="仿宋"/>
                <w:szCs w:val="21"/>
              </w:rPr>
            </w:pPr>
            <w:r>
              <w:rPr>
                <w:rFonts w:hint="eastAsia" w:ascii="仿宋" w:hAnsi="仿宋" w:eastAsia="仿宋"/>
                <w:szCs w:val="21"/>
              </w:rPr>
              <w:t>改善生态环境质量</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河北省农业农村厅关于印发</w:t>
            </w:r>
            <w:r>
              <w:rPr>
                <w:rFonts w:ascii="仿宋" w:hAnsi="仿宋" w:eastAsia="仿宋"/>
                <w:szCs w:val="21"/>
              </w:rPr>
              <w:t>2022</w:t>
            </w:r>
            <w:r>
              <w:rPr>
                <w:rFonts w:hint="eastAsia" w:ascii="仿宋" w:hAnsi="仿宋" w:eastAsia="仿宋"/>
                <w:szCs w:val="21"/>
              </w:rPr>
              <w:t>年大豆玉米带状复合种植实施方案的通知（</w:t>
            </w:r>
            <w:r>
              <w:rPr>
                <w:rFonts w:ascii="仿宋" w:hAnsi="仿宋" w:eastAsia="仿宋"/>
                <w:szCs w:val="21"/>
              </w:rPr>
              <w:t xml:space="preserve"> </w:t>
            </w:r>
            <w:r>
              <w:rPr>
                <w:rFonts w:hint="eastAsia" w:ascii="仿宋" w:hAnsi="仿宋" w:eastAsia="仿宋"/>
                <w:szCs w:val="21"/>
              </w:rPr>
              <w:t>冀农函〔</w:t>
            </w:r>
            <w:r>
              <w:rPr>
                <w:rFonts w:ascii="仿宋" w:hAnsi="仿宋" w:eastAsia="仿宋"/>
                <w:szCs w:val="21"/>
              </w:rPr>
              <w:t>2022</w:t>
            </w:r>
            <w:r>
              <w:rPr>
                <w:rFonts w:hint="eastAsia" w:ascii="仿宋" w:hAnsi="仿宋" w:eastAsia="仿宋"/>
                <w:szCs w:val="21"/>
              </w:rPr>
              <w:t>〕</w:t>
            </w:r>
            <w:r>
              <w:rPr>
                <w:rFonts w:ascii="仿宋" w:hAnsi="仿宋" w:eastAsia="仿宋"/>
                <w:szCs w:val="21"/>
              </w:rPr>
              <w:t>30</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满意率</w:t>
            </w:r>
          </w:p>
        </w:tc>
        <w:tc>
          <w:tcPr>
            <w:tcW w:w="2891" w:type="dxa"/>
            <w:vAlign w:val="center"/>
          </w:tcPr>
          <w:p>
            <w:pPr>
              <w:pStyle w:val="23"/>
              <w:rPr>
                <w:rFonts w:ascii="仿宋" w:hAnsi="仿宋" w:eastAsia="仿宋"/>
                <w:szCs w:val="21"/>
              </w:rPr>
            </w:pPr>
            <w:r>
              <w:rPr>
                <w:rFonts w:hint="eastAsia" w:ascii="仿宋" w:hAnsi="仿宋" w:eastAsia="仿宋"/>
                <w:szCs w:val="21"/>
              </w:rPr>
              <w:t>满意率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河北省农业农村厅关于印发</w:t>
            </w:r>
            <w:r>
              <w:rPr>
                <w:rFonts w:ascii="仿宋" w:hAnsi="仿宋" w:eastAsia="仿宋"/>
                <w:szCs w:val="21"/>
              </w:rPr>
              <w:t>2022</w:t>
            </w:r>
            <w:r>
              <w:rPr>
                <w:rFonts w:hint="eastAsia" w:ascii="仿宋" w:hAnsi="仿宋" w:eastAsia="仿宋"/>
                <w:szCs w:val="21"/>
              </w:rPr>
              <w:t>年大豆玉米带状复合种植实施方案的通知（</w:t>
            </w:r>
            <w:r>
              <w:rPr>
                <w:rFonts w:ascii="仿宋" w:hAnsi="仿宋" w:eastAsia="仿宋"/>
                <w:szCs w:val="21"/>
              </w:rPr>
              <w:t xml:space="preserve"> </w:t>
            </w:r>
            <w:r>
              <w:rPr>
                <w:rFonts w:hint="eastAsia" w:ascii="仿宋" w:hAnsi="仿宋" w:eastAsia="仿宋"/>
                <w:szCs w:val="21"/>
              </w:rPr>
              <w:t>冀农函〔</w:t>
            </w:r>
            <w:r>
              <w:rPr>
                <w:rFonts w:ascii="仿宋" w:hAnsi="仿宋" w:eastAsia="仿宋"/>
                <w:szCs w:val="21"/>
              </w:rPr>
              <w:t>2022</w:t>
            </w:r>
            <w:r>
              <w:rPr>
                <w:rFonts w:hint="eastAsia" w:ascii="仿宋" w:hAnsi="仿宋" w:eastAsia="仿宋"/>
                <w:szCs w:val="21"/>
              </w:rPr>
              <w:t>〕</w:t>
            </w:r>
            <w:r>
              <w:rPr>
                <w:rFonts w:ascii="仿宋" w:hAnsi="仿宋" w:eastAsia="仿宋"/>
                <w:szCs w:val="21"/>
              </w:rPr>
              <w:t>30</w:t>
            </w:r>
            <w:r>
              <w:rPr>
                <w:rFonts w:hint="eastAsia" w:ascii="仿宋" w:hAnsi="仿宋" w:eastAsia="仿宋"/>
                <w:szCs w:val="21"/>
              </w:rPr>
              <w:t>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b/>
          <w:szCs w:val="21"/>
        </w:rPr>
      </w:pPr>
    </w:p>
    <w:p>
      <w:pPr>
        <w:outlineLvl w:val="3"/>
        <w:rPr>
          <w:rFonts w:ascii="宋体"/>
          <w:b/>
          <w:sz w:val="24"/>
          <w:szCs w:val="24"/>
        </w:rPr>
      </w:pPr>
      <w:bookmarkStart w:id="21" w:name="_Toc_4_4_0000000025"/>
      <w:r>
        <w:rPr>
          <w:rFonts w:ascii="宋体" w:hAnsi="宋体" w:cs="方正仿宋_GBK"/>
          <w:b/>
          <w:color w:val="000000"/>
          <w:sz w:val="24"/>
          <w:szCs w:val="24"/>
        </w:rPr>
        <w:t>22.2022</w:t>
      </w:r>
      <w:r>
        <w:rPr>
          <w:rFonts w:hint="eastAsia" w:ascii="宋体" w:hAnsi="宋体" w:cs="方正仿宋_GBK"/>
          <w:b/>
          <w:color w:val="000000"/>
          <w:sz w:val="24"/>
          <w:szCs w:val="24"/>
        </w:rPr>
        <w:t>年中央农业资源及生态保护补助资金（第二批）（地膜科学使用回收）绩效目标表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13102622P002378104773</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年中央农业资源及生态保护补助资金（第二批）（地膜科学使用回收）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1950000.00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1950000.00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ascii="仿宋" w:hAnsi="仿宋" w:eastAsia="仿宋"/>
                <w:szCs w:val="21"/>
              </w:rPr>
              <w:t>2022-2023</w:t>
            </w:r>
            <w:r>
              <w:rPr>
                <w:rFonts w:hint="eastAsia" w:ascii="仿宋" w:hAnsi="仿宋" w:eastAsia="仿宋"/>
                <w:szCs w:val="21"/>
              </w:rPr>
              <w:t>年在文安县推广应用加厚高强度地膜</w:t>
            </w:r>
            <w:r>
              <w:rPr>
                <w:rFonts w:ascii="仿宋" w:hAnsi="仿宋" w:eastAsia="仿宋"/>
                <w:szCs w:val="21"/>
              </w:rPr>
              <w:t>3.5</w:t>
            </w:r>
            <w:r>
              <w:rPr>
                <w:rFonts w:hint="eastAsia" w:ascii="仿宋" w:hAnsi="仿宋" w:eastAsia="仿宋"/>
                <w:szCs w:val="21"/>
              </w:rPr>
              <w:t>万亩、全生物降解地膜</w:t>
            </w:r>
            <w:r>
              <w:rPr>
                <w:rFonts w:ascii="仿宋" w:hAnsi="仿宋" w:eastAsia="仿宋"/>
                <w:szCs w:val="21"/>
              </w:rPr>
              <w:t xml:space="preserve"> 1.5</w:t>
            </w:r>
            <w:r>
              <w:rPr>
                <w:rFonts w:hint="eastAsia" w:ascii="仿宋" w:hAnsi="仿宋" w:eastAsia="仿宋"/>
                <w:szCs w:val="21"/>
              </w:rPr>
              <w:t>万亩，地膜回收率稳定达到</w:t>
            </w:r>
            <w:r>
              <w:rPr>
                <w:rFonts w:ascii="仿宋" w:hAnsi="仿宋" w:eastAsia="仿宋"/>
                <w:szCs w:val="21"/>
              </w:rPr>
              <w:t>80%</w:t>
            </w:r>
            <w:r>
              <w:rPr>
                <w:rFonts w:hint="eastAsia" w:ascii="仿宋" w:hAnsi="仿宋" w:eastAsia="仿宋"/>
                <w:szCs w:val="21"/>
              </w:rPr>
              <w:t>以上。到</w:t>
            </w:r>
            <w:r>
              <w:rPr>
                <w:rFonts w:ascii="仿宋" w:hAnsi="仿宋" w:eastAsia="仿宋"/>
                <w:szCs w:val="21"/>
              </w:rPr>
              <w:t>2025</w:t>
            </w:r>
            <w:r>
              <w:rPr>
                <w:rFonts w:hint="eastAsia" w:ascii="仿宋" w:hAnsi="仿宋" w:eastAsia="仿宋"/>
                <w:szCs w:val="21"/>
              </w:rPr>
              <w:t>年，推动全县地膜回收率达到</w:t>
            </w:r>
            <w:r>
              <w:rPr>
                <w:rFonts w:ascii="仿宋" w:hAnsi="仿宋" w:eastAsia="仿宋"/>
                <w:szCs w:val="21"/>
              </w:rPr>
              <w:t xml:space="preserve"> 85%</w:t>
            </w:r>
            <w:r>
              <w:rPr>
                <w:rFonts w:hint="eastAsia" w:ascii="仿宋" w:hAnsi="仿宋" w:eastAsia="仿宋"/>
                <w:szCs w:val="21"/>
              </w:rPr>
              <w:t>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1.2022-2023</w:t>
            </w:r>
            <w:r>
              <w:rPr>
                <w:rFonts w:hint="eastAsia" w:ascii="仿宋" w:hAnsi="仿宋" w:eastAsia="仿宋"/>
                <w:szCs w:val="21"/>
              </w:rPr>
              <w:t>年在文安县推广应用加厚高强度地膜</w:t>
            </w:r>
            <w:r>
              <w:rPr>
                <w:rFonts w:ascii="仿宋" w:hAnsi="仿宋" w:eastAsia="仿宋"/>
                <w:szCs w:val="21"/>
              </w:rPr>
              <w:t>3.5</w:t>
            </w:r>
            <w:r>
              <w:rPr>
                <w:rFonts w:hint="eastAsia" w:ascii="仿宋" w:hAnsi="仿宋" w:eastAsia="仿宋"/>
                <w:szCs w:val="21"/>
              </w:rPr>
              <w:t>万亩、全生物降解地膜</w:t>
            </w:r>
            <w:r>
              <w:rPr>
                <w:rFonts w:ascii="仿宋" w:hAnsi="仿宋" w:eastAsia="仿宋"/>
                <w:szCs w:val="21"/>
              </w:rPr>
              <w:t xml:space="preserve"> 1.5</w:t>
            </w:r>
            <w:r>
              <w:rPr>
                <w:rFonts w:hint="eastAsia" w:ascii="仿宋" w:hAnsi="仿宋" w:eastAsia="仿宋"/>
                <w:szCs w:val="21"/>
              </w:rPr>
              <w:t>万亩，地膜回收率稳定达到</w:t>
            </w:r>
            <w:r>
              <w:rPr>
                <w:rFonts w:ascii="仿宋" w:hAnsi="仿宋" w:eastAsia="仿宋"/>
                <w:szCs w:val="21"/>
              </w:rPr>
              <w:t>80%</w:t>
            </w:r>
            <w:r>
              <w:rPr>
                <w:rFonts w:hint="eastAsia" w:ascii="仿宋" w:hAnsi="仿宋" w:eastAsia="仿宋"/>
                <w:szCs w:val="21"/>
              </w:rPr>
              <w:t>以上。到</w:t>
            </w:r>
            <w:r>
              <w:rPr>
                <w:rFonts w:ascii="仿宋" w:hAnsi="仿宋" w:eastAsia="仿宋"/>
                <w:szCs w:val="21"/>
              </w:rPr>
              <w:t>2025</w:t>
            </w:r>
            <w:r>
              <w:rPr>
                <w:rFonts w:hint="eastAsia" w:ascii="仿宋" w:hAnsi="仿宋" w:eastAsia="仿宋"/>
                <w:szCs w:val="21"/>
              </w:rPr>
              <w:t>年，推动全县地膜回收率达到</w:t>
            </w:r>
            <w:r>
              <w:rPr>
                <w:rFonts w:ascii="仿宋" w:hAnsi="仿宋" w:eastAsia="仿宋"/>
                <w:szCs w:val="21"/>
              </w:rPr>
              <w:t xml:space="preserve"> 85%</w:t>
            </w:r>
            <w:r>
              <w:rPr>
                <w:rFonts w:hint="eastAsia" w:ascii="仿宋" w:hAnsi="仿宋" w:eastAsia="仿宋"/>
                <w:szCs w:val="21"/>
              </w:rPr>
              <w:t>以上。</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任务面积</w:t>
            </w:r>
          </w:p>
        </w:tc>
        <w:tc>
          <w:tcPr>
            <w:tcW w:w="2891" w:type="dxa"/>
            <w:vAlign w:val="center"/>
          </w:tcPr>
          <w:p>
            <w:pPr>
              <w:pStyle w:val="23"/>
              <w:rPr>
                <w:rFonts w:ascii="仿宋" w:hAnsi="仿宋" w:eastAsia="仿宋"/>
                <w:szCs w:val="21"/>
              </w:rPr>
            </w:pPr>
            <w:r>
              <w:rPr>
                <w:rFonts w:hint="eastAsia" w:ascii="仿宋" w:hAnsi="仿宋" w:eastAsia="仿宋"/>
                <w:szCs w:val="21"/>
              </w:rPr>
              <w:t>完成任务面积</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w:t>
            </w:r>
            <w:r>
              <w:rPr>
                <w:rFonts w:hint="eastAsia" w:ascii="仿宋" w:hAnsi="仿宋" w:eastAsia="仿宋"/>
                <w:szCs w:val="21"/>
              </w:rPr>
              <w:t>万亩</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廊坊市农业农村局、廊坊市财政局关于做好地膜科学使用回收试点工作的通知</w:t>
            </w:r>
            <w:r>
              <w:rPr>
                <w:rFonts w:ascii="仿宋" w:hAnsi="仿宋" w:eastAsia="仿宋"/>
                <w:sz w:val="18"/>
                <w:szCs w:val="18"/>
              </w:rPr>
              <w:t xml:space="preserve">      </w:t>
            </w:r>
            <w:r>
              <w:rPr>
                <w:rFonts w:hint="eastAsia" w:ascii="仿宋" w:hAnsi="仿宋" w:eastAsia="仿宋"/>
                <w:sz w:val="18"/>
                <w:szCs w:val="18"/>
              </w:rPr>
              <w:t>廊农科教</w:t>
            </w:r>
            <w:r>
              <w:rPr>
                <w:rFonts w:ascii="仿宋" w:hAnsi="仿宋" w:eastAsia="仿宋"/>
                <w:sz w:val="18"/>
                <w:szCs w:val="18"/>
              </w:rPr>
              <w:t>[2022]4</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项目实施地块验收合格率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廊坊市农业农村局、廊坊市财政局关于做好地膜科学使用回收试点工作的通知</w:t>
            </w:r>
            <w:r>
              <w:rPr>
                <w:rFonts w:ascii="仿宋" w:hAnsi="仿宋" w:eastAsia="仿宋"/>
                <w:sz w:val="18"/>
                <w:szCs w:val="18"/>
              </w:rPr>
              <w:t xml:space="preserve">      </w:t>
            </w:r>
            <w:r>
              <w:rPr>
                <w:rFonts w:hint="eastAsia" w:ascii="仿宋" w:hAnsi="仿宋" w:eastAsia="仿宋"/>
                <w:sz w:val="18"/>
                <w:szCs w:val="18"/>
              </w:rPr>
              <w:t>廊农科教</w:t>
            </w:r>
            <w:r>
              <w:rPr>
                <w:rFonts w:ascii="仿宋" w:hAnsi="仿宋" w:eastAsia="仿宋"/>
                <w:sz w:val="18"/>
                <w:szCs w:val="18"/>
              </w:rPr>
              <w:t>[2022]4</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项目完成时限</w:t>
            </w:r>
          </w:p>
        </w:tc>
        <w:tc>
          <w:tcPr>
            <w:tcW w:w="2891" w:type="dxa"/>
            <w:vAlign w:val="center"/>
          </w:tcPr>
          <w:p>
            <w:pPr>
              <w:pStyle w:val="23"/>
              <w:rPr>
                <w:rFonts w:ascii="仿宋" w:hAnsi="仿宋" w:eastAsia="仿宋"/>
                <w:szCs w:val="21"/>
              </w:rPr>
            </w:pPr>
            <w:r>
              <w:rPr>
                <w:rFonts w:hint="eastAsia" w:ascii="仿宋" w:hAnsi="仿宋" w:eastAsia="仿宋"/>
                <w:szCs w:val="21"/>
              </w:rPr>
              <w:t>地膜科学使用回收补助完成时限</w:t>
            </w:r>
          </w:p>
        </w:tc>
        <w:tc>
          <w:tcPr>
            <w:tcW w:w="1276"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廊坊市农业农村局、廊坊市财政局关于做好地膜科学使用回收试点工作的通知</w:t>
            </w:r>
            <w:r>
              <w:rPr>
                <w:rFonts w:ascii="仿宋" w:hAnsi="仿宋" w:eastAsia="仿宋"/>
                <w:sz w:val="18"/>
                <w:szCs w:val="18"/>
              </w:rPr>
              <w:t xml:space="preserve">      </w:t>
            </w:r>
            <w:r>
              <w:rPr>
                <w:rFonts w:hint="eastAsia" w:ascii="仿宋" w:hAnsi="仿宋" w:eastAsia="仿宋"/>
                <w:sz w:val="18"/>
                <w:szCs w:val="18"/>
              </w:rPr>
              <w:t>廊农科教</w:t>
            </w:r>
            <w:r>
              <w:rPr>
                <w:rFonts w:ascii="仿宋" w:hAnsi="仿宋" w:eastAsia="仿宋"/>
                <w:sz w:val="18"/>
                <w:szCs w:val="18"/>
              </w:rPr>
              <w:t>[2022]4</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补贴标准</w:t>
            </w:r>
          </w:p>
        </w:tc>
        <w:tc>
          <w:tcPr>
            <w:tcW w:w="2891" w:type="dxa"/>
            <w:vAlign w:val="center"/>
          </w:tcPr>
          <w:p>
            <w:pPr>
              <w:pStyle w:val="23"/>
              <w:rPr>
                <w:rFonts w:ascii="仿宋" w:hAnsi="仿宋" w:eastAsia="仿宋"/>
                <w:szCs w:val="21"/>
              </w:rPr>
            </w:pPr>
            <w:r>
              <w:rPr>
                <w:rFonts w:hint="eastAsia" w:ascii="仿宋" w:hAnsi="仿宋" w:eastAsia="仿宋"/>
                <w:szCs w:val="21"/>
              </w:rPr>
              <w:t>地膜科学使用回收补贴标准</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60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亩</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廊坊市农业农村局、廊坊市财政局关于做好地膜科学使用回收试点工作的通知</w:t>
            </w:r>
            <w:r>
              <w:rPr>
                <w:rFonts w:ascii="仿宋" w:hAnsi="仿宋" w:eastAsia="仿宋"/>
                <w:sz w:val="18"/>
                <w:szCs w:val="18"/>
              </w:rPr>
              <w:t xml:space="preserve">      </w:t>
            </w:r>
            <w:r>
              <w:rPr>
                <w:rFonts w:hint="eastAsia" w:ascii="仿宋" w:hAnsi="仿宋" w:eastAsia="仿宋"/>
                <w:sz w:val="18"/>
                <w:szCs w:val="18"/>
              </w:rPr>
              <w:t>廊农科教</w:t>
            </w:r>
            <w:r>
              <w:rPr>
                <w:rFonts w:ascii="仿宋" w:hAnsi="仿宋" w:eastAsia="仿宋"/>
                <w:sz w:val="18"/>
                <w:szCs w:val="18"/>
              </w:rPr>
              <w:t>[2022]4</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土壤环境</w:t>
            </w:r>
          </w:p>
        </w:tc>
        <w:tc>
          <w:tcPr>
            <w:tcW w:w="2891" w:type="dxa"/>
            <w:vAlign w:val="center"/>
          </w:tcPr>
          <w:p>
            <w:pPr>
              <w:pStyle w:val="23"/>
              <w:rPr>
                <w:rFonts w:ascii="仿宋" w:hAnsi="仿宋" w:eastAsia="仿宋"/>
                <w:szCs w:val="21"/>
              </w:rPr>
            </w:pPr>
            <w:r>
              <w:rPr>
                <w:rFonts w:hint="eastAsia" w:ascii="仿宋" w:hAnsi="仿宋" w:eastAsia="仿宋"/>
                <w:szCs w:val="21"/>
              </w:rPr>
              <w:t>改善土壤环境</w:t>
            </w:r>
          </w:p>
        </w:tc>
        <w:tc>
          <w:tcPr>
            <w:tcW w:w="1276" w:type="dxa"/>
            <w:vAlign w:val="center"/>
          </w:tcPr>
          <w:p>
            <w:pPr>
              <w:pStyle w:val="23"/>
              <w:rPr>
                <w:rFonts w:ascii="仿宋" w:hAnsi="仿宋" w:eastAsia="仿宋"/>
                <w:szCs w:val="21"/>
              </w:rPr>
            </w:pPr>
            <w:r>
              <w:rPr>
                <w:rFonts w:hint="eastAsia" w:ascii="仿宋" w:hAnsi="仿宋" w:eastAsia="仿宋"/>
                <w:szCs w:val="21"/>
              </w:rPr>
              <w:t>有效</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廊坊市农业农村局、廊坊市财政局关于做好地膜科学使用回收试点工作的通知</w:t>
            </w:r>
            <w:r>
              <w:rPr>
                <w:rFonts w:ascii="仿宋" w:hAnsi="仿宋" w:eastAsia="仿宋"/>
                <w:sz w:val="18"/>
                <w:szCs w:val="18"/>
              </w:rPr>
              <w:t xml:space="preserve">      </w:t>
            </w:r>
            <w:r>
              <w:rPr>
                <w:rFonts w:hint="eastAsia" w:ascii="仿宋" w:hAnsi="仿宋" w:eastAsia="仿宋"/>
                <w:sz w:val="18"/>
                <w:szCs w:val="18"/>
              </w:rPr>
              <w:t>廊农科教</w:t>
            </w:r>
            <w:r>
              <w:rPr>
                <w:rFonts w:ascii="仿宋" w:hAnsi="仿宋" w:eastAsia="仿宋"/>
                <w:sz w:val="18"/>
                <w:szCs w:val="18"/>
              </w:rPr>
              <w:t>[2022]4</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农户满意度</w:t>
            </w:r>
          </w:p>
        </w:tc>
        <w:tc>
          <w:tcPr>
            <w:tcW w:w="2891" w:type="dxa"/>
            <w:vAlign w:val="center"/>
          </w:tcPr>
          <w:p>
            <w:pPr>
              <w:pStyle w:val="23"/>
              <w:rPr>
                <w:rFonts w:ascii="仿宋" w:hAnsi="仿宋" w:eastAsia="仿宋"/>
                <w:szCs w:val="21"/>
              </w:rPr>
            </w:pPr>
            <w:r>
              <w:rPr>
                <w:rFonts w:hint="eastAsia" w:ascii="仿宋" w:hAnsi="仿宋" w:eastAsia="仿宋"/>
                <w:szCs w:val="21"/>
              </w:rPr>
              <w:t>项目实施群体满意度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 w:val="28"/>
          <w:szCs w:val="28"/>
        </w:rPr>
      </w:pPr>
    </w:p>
    <w:p>
      <w:pPr>
        <w:outlineLvl w:val="3"/>
        <w:rPr>
          <w:rFonts w:ascii="宋体"/>
          <w:b/>
          <w:sz w:val="24"/>
          <w:szCs w:val="24"/>
        </w:rPr>
      </w:pPr>
      <w:bookmarkStart w:id="22" w:name="_Toc_4_4_0000000026"/>
      <w:r>
        <w:rPr>
          <w:rFonts w:ascii="宋体" w:hAnsi="宋体" w:cs="方正仿宋_GBK"/>
          <w:b/>
          <w:color w:val="000000"/>
          <w:sz w:val="24"/>
          <w:szCs w:val="24"/>
        </w:rPr>
        <w:t>23.2022</w:t>
      </w:r>
      <w:r>
        <w:rPr>
          <w:rFonts w:hint="eastAsia" w:ascii="宋体" w:hAnsi="宋体" w:cs="方正仿宋_GBK"/>
          <w:b/>
          <w:color w:val="000000"/>
          <w:sz w:val="24"/>
          <w:szCs w:val="24"/>
        </w:rPr>
        <w:t>年中央农业资源及生态保护补助资金（第二批）（耕地质量等级评价）绩效目标表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13102622P00237810479A</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年中央农业资源及生态保护补助资金（第二批）（耕地质量等级评价）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85000.00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85000.00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按照《耕地质量监测技术规程》</w:t>
            </w:r>
            <w:r>
              <w:rPr>
                <w:rFonts w:ascii="仿宋" w:hAnsi="仿宋" w:eastAsia="仿宋"/>
                <w:szCs w:val="21"/>
              </w:rPr>
              <w:t>,</w:t>
            </w:r>
            <w:r>
              <w:rPr>
                <w:rFonts w:hint="eastAsia" w:ascii="仿宋" w:hAnsi="仿宋" w:eastAsia="仿宋"/>
                <w:szCs w:val="21"/>
              </w:rPr>
              <w:t>完成</w:t>
            </w:r>
            <w:r>
              <w:rPr>
                <w:rFonts w:ascii="仿宋" w:hAnsi="仿宋" w:eastAsia="仿宋"/>
                <w:szCs w:val="21"/>
              </w:rPr>
              <w:t>45</w:t>
            </w:r>
            <w:r>
              <w:rPr>
                <w:rFonts w:hint="eastAsia" w:ascii="仿宋" w:hAnsi="仿宋" w:eastAsia="仿宋"/>
                <w:szCs w:val="21"/>
              </w:rPr>
              <w:t>个土样的定点采集，委托检测单位进行样品分析，对化验数据进行系统录入；组织开展耕地质量等级评价等工作。</w:t>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按照《耕地质量监测技术规程》</w:t>
            </w:r>
            <w:r>
              <w:rPr>
                <w:rFonts w:ascii="仿宋" w:hAnsi="仿宋" w:eastAsia="仿宋"/>
                <w:szCs w:val="21"/>
              </w:rPr>
              <w:t>,</w:t>
            </w:r>
            <w:r>
              <w:rPr>
                <w:rFonts w:hint="eastAsia" w:ascii="仿宋" w:hAnsi="仿宋" w:eastAsia="仿宋"/>
                <w:szCs w:val="21"/>
              </w:rPr>
              <w:t>完成</w:t>
            </w:r>
            <w:r>
              <w:rPr>
                <w:rFonts w:ascii="仿宋" w:hAnsi="仿宋" w:eastAsia="仿宋"/>
                <w:szCs w:val="21"/>
              </w:rPr>
              <w:t>45</w:t>
            </w:r>
            <w:r>
              <w:rPr>
                <w:rFonts w:hint="eastAsia" w:ascii="仿宋" w:hAnsi="仿宋" w:eastAsia="仿宋"/>
                <w:szCs w:val="21"/>
              </w:rPr>
              <w:t>个土样的定点采集，委托检测单位进行样品分析，对化验数据进行系统录入；组织开展耕地质量等级评价等工作。</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肥料抽样检测个数</w:t>
            </w:r>
          </w:p>
        </w:tc>
        <w:tc>
          <w:tcPr>
            <w:tcW w:w="2891" w:type="dxa"/>
            <w:vAlign w:val="center"/>
          </w:tcPr>
          <w:p>
            <w:pPr>
              <w:pStyle w:val="23"/>
              <w:rPr>
                <w:rFonts w:ascii="仿宋" w:hAnsi="仿宋" w:eastAsia="仿宋"/>
                <w:szCs w:val="21"/>
              </w:rPr>
            </w:pPr>
            <w:r>
              <w:rPr>
                <w:rFonts w:hint="eastAsia" w:ascii="仿宋" w:hAnsi="仿宋" w:eastAsia="仿宋"/>
                <w:szCs w:val="21"/>
              </w:rPr>
              <w:t>土样抽样检测个数</w:t>
            </w:r>
          </w:p>
        </w:tc>
        <w:tc>
          <w:tcPr>
            <w:tcW w:w="1276" w:type="dxa"/>
            <w:vAlign w:val="center"/>
          </w:tcPr>
          <w:p>
            <w:pPr>
              <w:pStyle w:val="23"/>
              <w:rPr>
                <w:rFonts w:ascii="仿宋" w:hAnsi="仿宋" w:eastAsia="仿宋"/>
                <w:szCs w:val="21"/>
              </w:rPr>
            </w:pPr>
            <w:r>
              <w:rPr>
                <w:rFonts w:ascii="仿宋" w:hAnsi="仿宋" w:eastAsia="仿宋"/>
                <w:szCs w:val="21"/>
              </w:rPr>
              <w:t>45</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评定流程规范化</w:t>
            </w:r>
          </w:p>
        </w:tc>
        <w:tc>
          <w:tcPr>
            <w:tcW w:w="2891" w:type="dxa"/>
            <w:vAlign w:val="center"/>
          </w:tcPr>
          <w:p>
            <w:pPr>
              <w:pStyle w:val="23"/>
              <w:rPr>
                <w:rFonts w:ascii="仿宋" w:hAnsi="仿宋" w:eastAsia="仿宋"/>
                <w:szCs w:val="21"/>
              </w:rPr>
            </w:pPr>
            <w:r>
              <w:rPr>
                <w:rFonts w:hint="eastAsia" w:ascii="仿宋" w:hAnsi="仿宋" w:eastAsia="仿宋"/>
                <w:szCs w:val="21"/>
              </w:rPr>
              <w:t>评定流程规范化</w:t>
            </w:r>
          </w:p>
        </w:tc>
        <w:tc>
          <w:tcPr>
            <w:tcW w:w="1276" w:type="dxa"/>
            <w:vAlign w:val="center"/>
          </w:tcPr>
          <w:p>
            <w:pPr>
              <w:pStyle w:val="23"/>
              <w:rPr>
                <w:rFonts w:ascii="仿宋" w:hAnsi="仿宋" w:eastAsia="仿宋"/>
                <w:szCs w:val="21"/>
              </w:rPr>
            </w:pPr>
            <w:r>
              <w:rPr>
                <w:rFonts w:hint="eastAsia" w:ascii="仿宋" w:hAnsi="仿宋" w:eastAsia="仿宋"/>
                <w:szCs w:val="21"/>
              </w:rPr>
              <w:t>严格按照技术规程检测</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任务完成及时率</w:t>
            </w:r>
          </w:p>
        </w:tc>
        <w:tc>
          <w:tcPr>
            <w:tcW w:w="2891" w:type="dxa"/>
            <w:vAlign w:val="center"/>
          </w:tcPr>
          <w:p>
            <w:pPr>
              <w:pStyle w:val="23"/>
              <w:rPr>
                <w:rFonts w:ascii="仿宋" w:hAnsi="仿宋" w:eastAsia="仿宋"/>
                <w:szCs w:val="21"/>
              </w:rPr>
            </w:pPr>
            <w:r>
              <w:rPr>
                <w:rFonts w:hint="eastAsia" w:ascii="仿宋" w:hAnsi="仿宋" w:eastAsia="仿宋"/>
                <w:szCs w:val="21"/>
              </w:rPr>
              <w:t>任务完成及时率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总成本控制数</w:t>
            </w:r>
          </w:p>
        </w:tc>
        <w:tc>
          <w:tcPr>
            <w:tcW w:w="2891" w:type="dxa"/>
            <w:vAlign w:val="center"/>
          </w:tcPr>
          <w:p>
            <w:pPr>
              <w:pStyle w:val="23"/>
              <w:rPr>
                <w:rFonts w:ascii="仿宋" w:hAnsi="仿宋" w:eastAsia="仿宋"/>
                <w:szCs w:val="21"/>
              </w:rPr>
            </w:pPr>
            <w:r>
              <w:rPr>
                <w:rFonts w:hint="eastAsia" w:ascii="仿宋" w:hAnsi="仿宋" w:eastAsia="仿宋"/>
                <w:szCs w:val="21"/>
              </w:rPr>
              <w:t>总成本控制数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8.5</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耕地质量提升</w:t>
            </w:r>
          </w:p>
        </w:tc>
        <w:tc>
          <w:tcPr>
            <w:tcW w:w="2891" w:type="dxa"/>
            <w:vAlign w:val="center"/>
          </w:tcPr>
          <w:p>
            <w:pPr>
              <w:pStyle w:val="23"/>
              <w:rPr>
                <w:rFonts w:ascii="仿宋" w:hAnsi="仿宋" w:eastAsia="仿宋"/>
                <w:szCs w:val="21"/>
              </w:rPr>
            </w:pPr>
            <w:r>
              <w:rPr>
                <w:rFonts w:hint="eastAsia" w:ascii="仿宋" w:hAnsi="仿宋" w:eastAsia="仿宋"/>
                <w:szCs w:val="21"/>
              </w:rPr>
              <w:t>掌握耕地质量变化情况</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上级主管部门满意度</w:t>
            </w:r>
          </w:p>
        </w:tc>
        <w:tc>
          <w:tcPr>
            <w:tcW w:w="2891" w:type="dxa"/>
            <w:vAlign w:val="center"/>
          </w:tcPr>
          <w:p>
            <w:pPr>
              <w:pStyle w:val="23"/>
              <w:rPr>
                <w:rFonts w:ascii="仿宋" w:hAnsi="仿宋" w:eastAsia="仿宋"/>
                <w:szCs w:val="21"/>
              </w:rPr>
            </w:pPr>
            <w:r>
              <w:rPr>
                <w:rFonts w:hint="eastAsia" w:ascii="仿宋" w:hAnsi="仿宋" w:eastAsia="仿宋"/>
                <w:szCs w:val="21"/>
              </w:rPr>
              <w:t>上级主管部门满意度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23" w:name="_Toc_4_4_0000000027"/>
      <w:r>
        <w:rPr>
          <w:rFonts w:ascii="宋体" w:hAnsi="宋体" w:cs="方正仿宋_GBK"/>
          <w:b/>
          <w:color w:val="000000"/>
          <w:sz w:val="24"/>
          <w:szCs w:val="24"/>
        </w:rPr>
        <w:t>24.2022</w:t>
      </w:r>
      <w:r>
        <w:rPr>
          <w:rFonts w:hint="eastAsia" w:ascii="宋体" w:hAnsi="宋体" w:cs="方正仿宋_GBK"/>
          <w:b/>
          <w:color w:val="000000"/>
          <w:sz w:val="24"/>
          <w:szCs w:val="24"/>
        </w:rPr>
        <w:t>年中央农业资源及生态保护补助资金（第二批）（化肥减量增效）绩效目标表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13102622P00237810478N</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年中央农业资源及生态保护补助资金（第二批）（化肥减量增效）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70000.00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70000.00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继续推进测土配方施肥向纵深发展，农户施肥调查</w:t>
            </w:r>
            <w:r>
              <w:rPr>
                <w:rFonts w:ascii="仿宋" w:hAnsi="仿宋" w:eastAsia="仿宋"/>
                <w:szCs w:val="21"/>
              </w:rPr>
              <w:t>70</w:t>
            </w:r>
            <w:r>
              <w:rPr>
                <w:rFonts w:hint="eastAsia" w:ascii="仿宋" w:hAnsi="仿宋" w:eastAsia="仿宋"/>
                <w:szCs w:val="21"/>
              </w:rPr>
              <w:t>户，推广测土配方施肥面积</w:t>
            </w:r>
            <w:r>
              <w:rPr>
                <w:rFonts w:ascii="仿宋" w:hAnsi="仿宋" w:eastAsia="仿宋"/>
                <w:szCs w:val="21"/>
              </w:rPr>
              <w:t>92</w:t>
            </w:r>
            <w:r>
              <w:rPr>
                <w:rFonts w:hint="eastAsia" w:ascii="仿宋" w:hAnsi="仿宋" w:eastAsia="仿宋"/>
                <w:szCs w:val="21"/>
              </w:rPr>
              <w:t>万亩次，技术覆盖率稳定在</w:t>
            </w:r>
            <w:r>
              <w:rPr>
                <w:rFonts w:ascii="仿宋" w:hAnsi="仿宋" w:eastAsia="仿宋"/>
                <w:szCs w:val="21"/>
              </w:rPr>
              <w:t>90%</w:t>
            </w:r>
            <w:r>
              <w:rPr>
                <w:rFonts w:hint="eastAsia" w:ascii="仿宋" w:hAnsi="仿宋" w:eastAsia="仿宋"/>
                <w:szCs w:val="21"/>
              </w:rPr>
              <w:t>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继续推进测土配方施肥向纵深发展，农户施肥调查</w:t>
            </w:r>
            <w:r>
              <w:rPr>
                <w:rFonts w:ascii="仿宋" w:hAnsi="仿宋" w:eastAsia="仿宋"/>
                <w:szCs w:val="21"/>
              </w:rPr>
              <w:t>70</w:t>
            </w:r>
            <w:r>
              <w:rPr>
                <w:rFonts w:hint="eastAsia" w:ascii="仿宋" w:hAnsi="仿宋" w:eastAsia="仿宋"/>
                <w:szCs w:val="21"/>
              </w:rPr>
              <w:t>户，推广测土配方施肥面积</w:t>
            </w:r>
            <w:r>
              <w:rPr>
                <w:rFonts w:ascii="仿宋" w:hAnsi="仿宋" w:eastAsia="仿宋"/>
                <w:szCs w:val="21"/>
              </w:rPr>
              <w:t>92</w:t>
            </w:r>
            <w:r>
              <w:rPr>
                <w:rFonts w:hint="eastAsia" w:ascii="仿宋" w:hAnsi="仿宋" w:eastAsia="仿宋"/>
                <w:szCs w:val="21"/>
              </w:rPr>
              <w:t>万亩次，技术覆盖率稳定在</w:t>
            </w:r>
            <w:r>
              <w:rPr>
                <w:rFonts w:ascii="仿宋" w:hAnsi="仿宋" w:eastAsia="仿宋"/>
                <w:szCs w:val="21"/>
              </w:rPr>
              <w:t>90%</w:t>
            </w:r>
            <w:r>
              <w:rPr>
                <w:rFonts w:hint="eastAsia" w:ascii="仿宋" w:hAnsi="仿宋" w:eastAsia="仿宋"/>
                <w:szCs w:val="21"/>
              </w:rPr>
              <w:t>以上。</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完成数量</w:t>
            </w:r>
          </w:p>
        </w:tc>
        <w:tc>
          <w:tcPr>
            <w:tcW w:w="2891" w:type="dxa"/>
            <w:vAlign w:val="center"/>
          </w:tcPr>
          <w:p>
            <w:pPr>
              <w:pStyle w:val="23"/>
              <w:rPr>
                <w:rFonts w:ascii="仿宋" w:hAnsi="仿宋" w:eastAsia="仿宋"/>
                <w:szCs w:val="21"/>
              </w:rPr>
            </w:pPr>
            <w:r>
              <w:rPr>
                <w:rFonts w:hint="eastAsia" w:ascii="仿宋" w:hAnsi="仿宋" w:eastAsia="仿宋"/>
                <w:szCs w:val="21"/>
              </w:rPr>
              <w:t>农户施肥调查完成数量</w:t>
            </w:r>
          </w:p>
        </w:tc>
        <w:tc>
          <w:tcPr>
            <w:tcW w:w="1276" w:type="dxa"/>
            <w:vAlign w:val="center"/>
          </w:tcPr>
          <w:p>
            <w:pPr>
              <w:pStyle w:val="23"/>
              <w:rPr>
                <w:rFonts w:ascii="仿宋" w:hAnsi="仿宋" w:eastAsia="仿宋"/>
                <w:szCs w:val="21"/>
              </w:rPr>
            </w:pPr>
            <w:r>
              <w:rPr>
                <w:rFonts w:ascii="仿宋" w:hAnsi="仿宋" w:eastAsia="仿宋"/>
                <w:szCs w:val="21"/>
              </w:rPr>
              <w:t>70</w:t>
            </w:r>
            <w:r>
              <w:rPr>
                <w:rFonts w:hint="eastAsia" w:ascii="仿宋" w:hAnsi="仿宋" w:eastAsia="仿宋"/>
                <w:szCs w:val="21"/>
              </w:rPr>
              <w:t>份</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覆盖率</w:t>
            </w:r>
          </w:p>
        </w:tc>
        <w:tc>
          <w:tcPr>
            <w:tcW w:w="2891" w:type="dxa"/>
            <w:vAlign w:val="center"/>
          </w:tcPr>
          <w:p>
            <w:pPr>
              <w:pStyle w:val="23"/>
              <w:rPr>
                <w:rFonts w:ascii="仿宋" w:hAnsi="仿宋" w:eastAsia="仿宋"/>
                <w:szCs w:val="21"/>
              </w:rPr>
            </w:pPr>
            <w:r>
              <w:rPr>
                <w:rFonts w:hint="eastAsia" w:ascii="仿宋" w:hAnsi="仿宋" w:eastAsia="仿宋"/>
                <w:szCs w:val="21"/>
              </w:rPr>
              <w:t>覆盖率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项目按时完成率</w:t>
            </w:r>
          </w:p>
        </w:tc>
        <w:tc>
          <w:tcPr>
            <w:tcW w:w="2891" w:type="dxa"/>
            <w:vAlign w:val="center"/>
          </w:tcPr>
          <w:p>
            <w:pPr>
              <w:pStyle w:val="23"/>
              <w:rPr>
                <w:rFonts w:ascii="仿宋" w:hAnsi="仿宋" w:eastAsia="仿宋"/>
                <w:szCs w:val="21"/>
              </w:rPr>
            </w:pPr>
            <w:r>
              <w:rPr>
                <w:rFonts w:hint="eastAsia" w:ascii="仿宋" w:hAnsi="仿宋" w:eastAsia="仿宋"/>
                <w:szCs w:val="21"/>
              </w:rPr>
              <w:t>项目按时完成率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资金成本</w:t>
            </w:r>
          </w:p>
        </w:tc>
        <w:tc>
          <w:tcPr>
            <w:tcW w:w="2891" w:type="dxa"/>
            <w:vAlign w:val="center"/>
          </w:tcPr>
          <w:p>
            <w:pPr>
              <w:pStyle w:val="23"/>
              <w:rPr>
                <w:rFonts w:ascii="仿宋" w:hAnsi="仿宋" w:eastAsia="仿宋"/>
                <w:szCs w:val="21"/>
              </w:rPr>
            </w:pPr>
            <w:r>
              <w:rPr>
                <w:rFonts w:hint="eastAsia" w:ascii="仿宋" w:hAnsi="仿宋" w:eastAsia="仿宋"/>
                <w:szCs w:val="21"/>
              </w:rPr>
              <w:t>资金成本</w:t>
            </w:r>
          </w:p>
        </w:tc>
        <w:tc>
          <w:tcPr>
            <w:tcW w:w="1276" w:type="dxa"/>
            <w:vAlign w:val="center"/>
          </w:tcPr>
          <w:p>
            <w:pPr>
              <w:pStyle w:val="23"/>
              <w:rPr>
                <w:rFonts w:ascii="仿宋" w:hAnsi="仿宋" w:eastAsia="仿宋"/>
                <w:szCs w:val="21"/>
              </w:rPr>
            </w:pPr>
            <w:r>
              <w:rPr>
                <w:rFonts w:ascii="仿宋" w:hAnsi="仿宋" w:eastAsia="仿宋"/>
                <w:szCs w:val="21"/>
              </w:rPr>
              <w:t>7</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结果应用</w:t>
            </w:r>
          </w:p>
        </w:tc>
        <w:tc>
          <w:tcPr>
            <w:tcW w:w="2891" w:type="dxa"/>
            <w:vAlign w:val="center"/>
          </w:tcPr>
          <w:p>
            <w:pPr>
              <w:pStyle w:val="23"/>
              <w:rPr>
                <w:rFonts w:ascii="仿宋" w:hAnsi="仿宋" w:eastAsia="仿宋"/>
                <w:szCs w:val="21"/>
              </w:rPr>
            </w:pPr>
            <w:r>
              <w:rPr>
                <w:rFonts w:hint="eastAsia" w:ascii="仿宋" w:hAnsi="仿宋" w:eastAsia="仿宋"/>
                <w:szCs w:val="21"/>
              </w:rPr>
              <w:t>结果应用</w:t>
            </w:r>
          </w:p>
        </w:tc>
        <w:tc>
          <w:tcPr>
            <w:tcW w:w="1276" w:type="dxa"/>
            <w:vAlign w:val="center"/>
          </w:tcPr>
          <w:p>
            <w:pPr>
              <w:pStyle w:val="23"/>
              <w:rPr>
                <w:rFonts w:ascii="仿宋" w:hAnsi="仿宋" w:eastAsia="仿宋"/>
                <w:szCs w:val="21"/>
              </w:rPr>
            </w:pPr>
            <w:r>
              <w:rPr>
                <w:rFonts w:hint="eastAsia" w:ascii="仿宋" w:hAnsi="仿宋" w:eastAsia="仿宋"/>
                <w:szCs w:val="21"/>
              </w:rPr>
              <w:t>为稳粮保供和绿色发展提供有力支撑</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满意率</w:t>
            </w:r>
          </w:p>
        </w:tc>
        <w:tc>
          <w:tcPr>
            <w:tcW w:w="2891" w:type="dxa"/>
            <w:vAlign w:val="center"/>
          </w:tcPr>
          <w:p>
            <w:pPr>
              <w:pStyle w:val="23"/>
              <w:rPr>
                <w:rFonts w:ascii="仿宋" w:hAnsi="仿宋" w:eastAsia="仿宋"/>
                <w:szCs w:val="21"/>
              </w:rPr>
            </w:pPr>
            <w:r>
              <w:rPr>
                <w:rFonts w:hint="eastAsia" w:ascii="仿宋" w:hAnsi="仿宋" w:eastAsia="仿宋"/>
                <w:szCs w:val="21"/>
              </w:rPr>
              <w:t>满意率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24" w:name="_Toc_4_4_0000000028"/>
      <w:r>
        <w:rPr>
          <w:rFonts w:ascii="宋体" w:hAnsi="宋体" w:cs="方正仿宋_GBK"/>
          <w:b/>
          <w:color w:val="000000"/>
          <w:sz w:val="24"/>
          <w:szCs w:val="24"/>
        </w:rPr>
        <w:t>25.2022</w:t>
      </w:r>
      <w:r>
        <w:rPr>
          <w:rFonts w:hint="eastAsia" w:ascii="宋体" w:hAnsi="宋体" w:cs="方正仿宋_GBK"/>
          <w:b/>
          <w:color w:val="000000"/>
          <w:sz w:val="24"/>
          <w:szCs w:val="24"/>
        </w:rPr>
        <w:t>年中央农业资源及生态保护补助资金（第二批）（农机深松）绩效目标表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13102622P00237810480M</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年中央农业资源及生态保护补助资金（第二批）（农机深松）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1425000.00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1425000.00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完成农机深松作业面积</w:t>
            </w:r>
            <w:r>
              <w:rPr>
                <w:rFonts w:ascii="仿宋" w:hAnsi="仿宋" w:eastAsia="仿宋"/>
                <w:szCs w:val="21"/>
              </w:rPr>
              <w:t>4.75</w:t>
            </w:r>
            <w:r>
              <w:rPr>
                <w:rFonts w:hint="eastAsia" w:ascii="仿宋" w:hAnsi="仿宋" w:eastAsia="仿宋"/>
                <w:szCs w:val="21"/>
              </w:rPr>
              <w:t>万亩，每亩补助</w:t>
            </w:r>
            <w:r>
              <w:rPr>
                <w:rFonts w:ascii="仿宋" w:hAnsi="仿宋" w:eastAsia="仿宋"/>
                <w:szCs w:val="21"/>
              </w:rPr>
              <w:t>30</w:t>
            </w:r>
            <w:r>
              <w:rPr>
                <w:rFonts w:hint="eastAsia" w:ascii="仿宋" w:hAnsi="仿宋" w:eastAsia="仿宋"/>
                <w:szCs w:val="21"/>
              </w:rPr>
              <w:t>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完成农机深松作业面积</w:t>
            </w:r>
            <w:r>
              <w:rPr>
                <w:rFonts w:ascii="仿宋" w:hAnsi="仿宋" w:eastAsia="仿宋"/>
                <w:szCs w:val="21"/>
              </w:rPr>
              <w:t>4.75</w:t>
            </w:r>
            <w:r>
              <w:rPr>
                <w:rFonts w:hint="eastAsia" w:ascii="仿宋" w:hAnsi="仿宋" w:eastAsia="仿宋"/>
                <w:szCs w:val="21"/>
              </w:rPr>
              <w:t>万亩，每亩补助</w:t>
            </w:r>
            <w:r>
              <w:rPr>
                <w:rFonts w:ascii="仿宋" w:hAnsi="仿宋" w:eastAsia="仿宋"/>
                <w:szCs w:val="21"/>
              </w:rPr>
              <w:t>30</w:t>
            </w:r>
            <w:r>
              <w:rPr>
                <w:rFonts w:hint="eastAsia" w:ascii="仿宋" w:hAnsi="仿宋" w:eastAsia="仿宋"/>
                <w:szCs w:val="21"/>
              </w:rPr>
              <w:t>元</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作业面积</w:t>
            </w:r>
          </w:p>
        </w:tc>
        <w:tc>
          <w:tcPr>
            <w:tcW w:w="2891" w:type="dxa"/>
            <w:vAlign w:val="center"/>
          </w:tcPr>
          <w:p>
            <w:pPr>
              <w:pStyle w:val="23"/>
              <w:rPr>
                <w:rFonts w:ascii="仿宋" w:hAnsi="仿宋" w:eastAsia="仿宋"/>
                <w:szCs w:val="21"/>
              </w:rPr>
            </w:pPr>
            <w:r>
              <w:rPr>
                <w:rFonts w:hint="eastAsia" w:ascii="仿宋" w:hAnsi="仿宋" w:eastAsia="仿宋"/>
                <w:szCs w:val="21"/>
              </w:rPr>
              <w:t>农机深松作业面积</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4.75</w:t>
            </w:r>
            <w:r>
              <w:rPr>
                <w:rFonts w:hint="eastAsia" w:ascii="仿宋" w:hAnsi="仿宋" w:eastAsia="仿宋"/>
                <w:szCs w:val="21"/>
              </w:rPr>
              <w:t>万亩</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作业深度合格率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85%</w:t>
            </w:r>
          </w:p>
        </w:tc>
        <w:tc>
          <w:tcPr>
            <w:tcW w:w="1843" w:type="dxa"/>
            <w:vAlign w:val="center"/>
          </w:tcPr>
          <w:p>
            <w:pPr>
              <w:pStyle w:val="23"/>
              <w:rPr>
                <w:rFonts w:ascii="仿宋" w:hAnsi="仿宋" w:eastAsia="仿宋"/>
                <w:szCs w:val="21"/>
              </w:rPr>
            </w:pPr>
            <w:r>
              <w:rPr>
                <w:rFonts w:hint="eastAsia" w:ascii="仿宋" w:hAnsi="仿宋" w:eastAsia="仿宋"/>
                <w:szCs w:val="21"/>
              </w:rPr>
              <w:t>按照项目验收标准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作业宽度合格率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85%</w:t>
            </w:r>
          </w:p>
        </w:tc>
        <w:tc>
          <w:tcPr>
            <w:tcW w:w="1843" w:type="dxa"/>
            <w:vAlign w:val="center"/>
          </w:tcPr>
          <w:p>
            <w:pPr>
              <w:pStyle w:val="23"/>
              <w:rPr>
                <w:rFonts w:ascii="仿宋" w:hAnsi="仿宋" w:eastAsia="仿宋"/>
                <w:szCs w:val="21"/>
              </w:rPr>
            </w:pPr>
            <w:r>
              <w:rPr>
                <w:rFonts w:hint="eastAsia" w:ascii="仿宋" w:hAnsi="仿宋" w:eastAsia="仿宋"/>
                <w:szCs w:val="21"/>
              </w:rPr>
              <w:t>按照项目验收标准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项目作业完成时间</w:t>
            </w:r>
          </w:p>
        </w:tc>
        <w:tc>
          <w:tcPr>
            <w:tcW w:w="2891" w:type="dxa"/>
            <w:vAlign w:val="center"/>
          </w:tcPr>
          <w:p>
            <w:pPr>
              <w:pStyle w:val="23"/>
              <w:rPr>
                <w:rFonts w:ascii="仿宋" w:hAnsi="仿宋" w:eastAsia="仿宋"/>
                <w:szCs w:val="21"/>
              </w:rPr>
            </w:pPr>
            <w:r>
              <w:rPr>
                <w:rFonts w:hint="eastAsia" w:ascii="仿宋" w:hAnsi="仿宋" w:eastAsia="仿宋"/>
                <w:szCs w:val="21"/>
              </w:rPr>
              <w:t>农机深松作业任务完成时间</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年底</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项目成本控制</w:t>
            </w:r>
          </w:p>
        </w:tc>
        <w:tc>
          <w:tcPr>
            <w:tcW w:w="2891" w:type="dxa"/>
            <w:vAlign w:val="center"/>
          </w:tcPr>
          <w:p>
            <w:pPr>
              <w:pStyle w:val="23"/>
              <w:rPr>
                <w:rFonts w:ascii="仿宋" w:hAnsi="仿宋" w:eastAsia="仿宋"/>
                <w:szCs w:val="21"/>
              </w:rPr>
            </w:pPr>
            <w:r>
              <w:rPr>
                <w:rFonts w:hint="eastAsia" w:ascii="仿宋" w:hAnsi="仿宋" w:eastAsia="仿宋"/>
                <w:szCs w:val="21"/>
              </w:rPr>
              <w:t>是否超出项目预算</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30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带动合作社成员增收</w:t>
            </w:r>
          </w:p>
        </w:tc>
        <w:tc>
          <w:tcPr>
            <w:tcW w:w="2891" w:type="dxa"/>
            <w:vAlign w:val="center"/>
          </w:tcPr>
          <w:p>
            <w:pPr>
              <w:pStyle w:val="23"/>
              <w:rPr>
                <w:rFonts w:ascii="仿宋" w:hAnsi="仿宋" w:eastAsia="仿宋"/>
                <w:szCs w:val="21"/>
              </w:rPr>
            </w:pPr>
            <w:r>
              <w:rPr>
                <w:rFonts w:hint="eastAsia" w:ascii="仿宋" w:hAnsi="仿宋" w:eastAsia="仿宋"/>
                <w:szCs w:val="21"/>
              </w:rPr>
              <w:t>直接受益成员</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80</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促进粮食增产</w:t>
            </w:r>
          </w:p>
        </w:tc>
        <w:tc>
          <w:tcPr>
            <w:tcW w:w="2891" w:type="dxa"/>
            <w:vAlign w:val="center"/>
          </w:tcPr>
          <w:p>
            <w:pPr>
              <w:pStyle w:val="23"/>
              <w:rPr>
                <w:rFonts w:ascii="仿宋" w:hAnsi="仿宋" w:eastAsia="仿宋"/>
                <w:szCs w:val="21"/>
              </w:rPr>
            </w:pPr>
            <w:r>
              <w:rPr>
                <w:rFonts w:hint="eastAsia" w:ascii="仿宋" w:hAnsi="仿宋" w:eastAsia="仿宋"/>
                <w:szCs w:val="21"/>
              </w:rPr>
              <w:t>亩均增产</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提高耕地质量</w:t>
            </w:r>
          </w:p>
        </w:tc>
        <w:tc>
          <w:tcPr>
            <w:tcW w:w="2891" w:type="dxa"/>
            <w:vAlign w:val="center"/>
          </w:tcPr>
          <w:p>
            <w:pPr>
              <w:pStyle w:val="23"/>
              <w:rPr>
                <w:rFonts w:ascii="仿宋" w:hAnsi="仿宋" w:eastAsia="仿宋"/>
                <w:szCs w:val="21"/>
              </w:rPr>
            </w:pPr>
            <w:r>
              <w:rPr>
                <w:rFonts w:hint="eastAsia" w:ascii="仿宋" w:hAnsi="仿宋" w:eastAsia="仿宋"/>
                <w:szCs w:val="21"/>
              </w:rPr>
              <w:t>提高耕地质量，农作物增产，农民增收</w:t>
            </w:r>
          </w:p>
        </w:tc>
        <w:tc>
          <w:tcPr>
            <w:tcW w:w="1276" w:type="dxa"/>
            <w:vAlign w:val="center"/>
          </w:tcPr>
          <w:p>
            <w:pPr>
              <w:pStyle w:val="23"/>
              <w:rPr>
                <w:rFonts w:ascii="仿宋" w:hAnsi="仿宋" w:eastAsia="仿宋"/>
                <w:szCs w:val="21"/>
              </w:rPr>
            </w:pPr>
            <w:r>
              <w:rPr>
                <w:rFonts w:hint="eastAsia" w:ascii="仿宋" w:hAnsi="仿宋" w:eastAsia="仿宋"/>
                <w:szCs w:val="21"/>
              </w:rPr>
              <w:t>显著提升</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受益农户满意度</w:t>
            </w:r>
          </w:p>
        </w:tc>
        <w:tc>
          <w:tcPr>
            <w:tcW w:w="2891" w:type="dxa"/>
            <w:vAlign w:val="center"/>
          </w:tcPr>
          <w:p>
            <w:pPr>
              <w:pStyle w:val="23"/>
              <w:rPr>
                <w:rFonts w:ascii="仿宋" w:hAnsi="仿宋" w:eastAsia="仿宋"/>
                <w:szCs w:val="21"/>
              </w:rPr>
            </w:pPr>
            <w:r>
              <w:rPr>
                <w:rFonts w:hint="eastAsia" w:ascii="仿宋" w:hAnsi="仿宋" w:eastAsia="仿宋"/>
                <w:szCs w:val="21"/>
              </w:rPr>
              <w:t>受益农户满意率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年文安县农机深松、深耕项目计划要求</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25" w:name="_Toc_4_4_0000000029"/>
      <w:r>
        <w:rPr>
          <w:rFonts w:ascii="宋体" w:hAnsi="宋体" w:cs="方正仿宋_GBK"/>
          <w:b/>
          <w:color w:val="000000"/>
          <w:sz w:val="24"/>
          <w:szCs w:val="24"/>
        </w:rPr>
        <w:t>26.2023</w:t>
      </w:r>
      <w:r>
        <w:rPr>
          <w:rFonts w:hint="eastAsia" w:ascii="宋体" w:hAnsi="宋体" w:cs="方正仿宋_GBK"/>
          <w:b/>
          <w:color w:val="000000"/>
          <w:sz w:val="24"/>
          <w:szCs w:val="24"/>
        </w:rPr>
        <w:t>年病死畜禽无害化处理监管平台工作经费绩效目标表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13102623P002376126041</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年病死畜禽无害化处理监管平台工作经费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41000.00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41000.00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通过项目的开展完成病死畜禽无害化处理监管电子平台监管及信息处理工作，实现病死畜禽无害化处理工作运作高效，提升监管能力。</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80.00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：通过项目的开展完成病死畜禽无害化处理监管电子平台监管及信息处理工作，实现病死畜禽无害化处理工作运作高效，提升监管能力。</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软件维护数量</w:t>
            </w:r>
          </w:p>
        </w:tc>
        <w:tc>
          <w:tcPr>
            <w:tcW w:w="2891" w:type="dxa"/>
            <w:vAlign w:val="center"/>
          </w:tcPr>
          <w:p>
            <w:pPr>
              <w:pStyle w:val="23"/>
              <w:rPr>
                <w:rFonts w:ascii="仿宋" w:hAnsi="仿宋" w:eastAsia="仿宋"/>
                <w:szCs w:val="21"/>
              </w:rPr>
            </w:pPr>
            <w:r>
              <w:rPr>
                <w:rFonts w:hint="eastAsia" w:ascii="仿宋" w:hAnsi="仿宋" w:eastAsia="仿宋"/>
                <w:szCs w:val="21"/>
              </w:rPr>
              <w:t>病死畜禽无害化处理监管平台服务软件维护数量</w:t>
            </w:r>
          </w:p>
        </w:tc>
        <w:tc>
          <w:tcPr>
            <w:tcW w:w="1276" w:type="dxa"/>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系统正常运转率</w:t>
            </w:r>
          </w:p>
        </w:tc>
        <w:tc>
          <w:tcPr>
            <w:tcW w:w="2891" w:type="dxa"/>
            <w:vAlign w:val="center"/>
          </w:tcPr>
          <w:p>
            <w:pPr>
              <w:pStyle w:val="23"/>
              <w:rPr>
                <w:rFonts w:ascii="仿宋" w:hAnsi="仿宋" w:eastAsia="仿宋"/>
                <w:szCs w:val="21"/>
              </w:rPr>
            </w:pPr>
            <w:r>
              <w:rPr>
                <w:rFonts w:hint="eastAsia" w:ascii="仿宋" w:hAnsi="仿宋" w:eastAsia="仿宋"/>
                <w:szCs w:val="21"/>
              </w:rPr>
              <w:t>系统正常运转率</w:t>
            </w:r>
          </w:p>
        </w:tc>
        <w:tc>
          <w:tcPr>
            <w:tcW w:w="1276" w:type="dxa"/>
            <w:vAlign w:val="center"/>
          </w:tcPr>
          <w:p>
            <w:pPr>
              <w:pStyle w:val="23"/>
              <w:rPr>
                <w:rFonts w:ascii="仿宋" w:hAnsi="仿宋" w:eastAsia="仿宋"/>
                <w:szCs w:val="21"/>
              </w:rPr>
            </w:pPr>
            <w:r>
              <w:rPr>
                <w:rFonts w:ascii="仿宋" w:hAnsi="仿宋" w:eastAsia="仿宋"/>
                <w:szCs w:val="21"/>
              </w:rPr>
              <w:t>%</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电子化监管及信息处理完成时限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系统维护成本</w:t>
            </w:r>
          </w:p>
        </w:tc>
        <w:tc>
          <w:tcPr>
            <w:tcW w:w="2891" w:type="dxa"/>
            <w:vAlign w:val="center"/>
          </w:tcPr>
          <w:p>
            <w:pPr>
              <w:pStyle w:val="23"/>
              <w:rPr>
                <w:rFonts w:ascii="仿宋" w:hAnsi="仿宋" w:eastAsia="仿宋"/>
                <w:szCs w:val="21"/>
              </w:rPr>
            </w:pPr>
            <w:r>
              <w:rPr>
                <w:rFonts w:hint="eastAsia" w:ascii="仿宋" w:hAnsi="仿宋" w:eastAsia="仿宋"/>
                <w:szCs w:val="21"/>
              </w:rPr>
              <w:t>年度单个（套）系统维护成本</w:t>
            </w:r>
          </w:p>
        </w:tc>
        <w:tc>
          <w:tcPr>
            <w:tcW w:w="1276" w:type="dxa"/>
            <w:vAlign w:val="center"/>
          </w:tcPr>
          <w:p>
            <w:pPr>
              <w:pStyle w:val="23"/>
              <w:rPr>
                <w:rFonts w:ascii="仿宋" w:hAnsi="仿宋" w:eastAsia="仿宋"/>
                <w:szCs w:val="21"/>
              </w:rPr>
            </w:pPr>
            <w:r>
              <w:rPr>
                <w:rFonts w:ascii="仿宋" w:hAnsi="仿宋" w:eastAsia="仿宋"/>
                <w:szCs w:val="21"/>
              </w:rPr>
              <w:t>&lt;4.1</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2891" w:type="dxa"/>
            <w:vAlign w:val="center"/>
          </w:tcPr>
          <w:p>
            <w:pPr>
              <w:pStyle w:val="23"/>
              <w:rPr>
                <w:rFonts w:ascii="仿宋" w:hAnsi="仿宋" w:eastAsia="仿宋"/>
                <w:szCs w:val="21"/>
              </w:rPr>
            </w:pPr>
            <w:r>
              <w:rPr>
                <w:rFonts w:hint="eastAsia" w:ascii="仿宋" w:hAnsi="仿宋" w:eastAsia="仿宋"/>
                <w:szCs w:val="21"/>
              </w:rPr>
              <w:t>保障完善的处理机制运转，改善行业发展规范程度</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服务对象满意度</w:t>
            </w:r>
          </w:p>
        </w:tc>
        <w:tc>
          <w:tcPr>
            <w:tcW w:w="2891" w:type="dxa"/>
            <w:vAlign w:val="center"/>
          </w:tcPr>
          <w:p>
            <w:pPr>
              <w:pStyle w:val="23"/>
              <w:rPr>
                <w:rFonts w:ascii="仿宋" w:hAnsi="仿宋" w:eastAsia="仿宋"/>
                <w:szCs w:val="21"/>
              </w:rPr>
            </w:pPr>
            <w:r>
              <w:rPr>
                <w:rFonts w:hint="eastAsia" w:ascii="仿宋" w:hAnsi="仿宋" w:eastAsia="仿宋"/>
                <w:szCs w:val="21"/>
              </w:rPr>
              <w:t>服务对象对监管平台的满意度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河北省人民政府办公厅《关于建立病死畜禽无害化处理机制的实施意见》</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26" w:name="_Toc_4_4_0000000030"/>
      <w:r>
        <w:rPr>
          <w:rFonts w:ascii="宋体" w:hAnsi="宋体" w:cs="方正仿宋_GBK"/>
          <w:b/>
          <w:color w:val="000000"/>
          <w:sz w:val="24"/>
          <w:szCs w:val="24"/>
        </w:rPr>
        <w:t>27.2023</w:t>
      </w:r>
      <w:r>
        <w:rPr>
          <w:rFonts w:hint="eastAsia" w:ascii="宋体" w:hAnsi="宋体" w:cs="方正仿宋_GBK"/>
          <w:b/>
          <w:color w:val="000000"/>
          <w:sz w:val="24"/>
          <w:szCs w:val="24"/>
        </w:rPr>
        <w:t>年病死畜禽无害化处理经费绩效目标表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13102623P00237612605L</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年病死畜禽无害化处理经费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41000.00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41000.00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完成病死畜禽无害化处理管理，实现降低动物疫病发生危险的目标</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80.00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：完成病死畜禽无害化处理管理，实现降低动物疫病发生危险的目标</w:t>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管理工作完成率</w:t>
            </w:r>
          </w:p>
        </w:tc>
        <w:tc>
          <w:tcPr>
            <w:tcW w:w="2891" w:type="dxa"/>
            <w:vAlign w:val="center"/>
          </w:tcPr>
          <w:p>
            <w:pPr>
              <w:pStyle w:val="23"/>
              <w:rPr>
                <w:rFonts w:ascii="仿宋" w:hAnsi="仿宋" w:eastAsia="仿宋"/>
                <w:szCs w:val="21"/>
              </w:rPr>
            </w:pPr>
            <w:r>
              <w:rPr>
                <w:rFonts w:hint="eastAsia" w:ascii="仿宋" w:hAnsi="仿宋" w:eastAsia="仿宋"/>
                <w:szCs w:val="21"/>
              </w:rPr>
              <w:t>实现电子平台监管及信息处理完成率。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工作考核指标</w:t>
            </w:r>
          </w:p>
        </w:tc>
        <w:tc>
          <w:tcPr>
            <w:tcW w:w="2891" w:type="dxa"/>
            <w:vAlign w:val="center"/>
          </w:tcPr>
          <w:p>
            <w:pPr>
              <w:pStyle w:val="23"/>
              <w:rPr>
                <w:rFonts w:ascii="仿宋" w:hAnsi="仿宋" w:eastAsia="仿宋"/>
                <w:szCs w:val="21"/>
              </w:rPr>
            </w:pPr>
            <w:r>
              <w:rPr>
                <w:rFonts w:hint="eastAsia" w:ascii="仿宋" w:hAnsi="仿宋" w:eastAsia="仿宋"/>
                <w:szCs w:val="21"/>
              </w:rPr>
              <w:t>通过实施本项目，病死畜禽无害化处理管理工作在年底考核中达标。</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病死畜禽无害化处理监管完成时限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运行成本</w:t>
            </w:r>
          </w:p>
        </w:tc>
        <w:tc>
          <w:tcPr>
            <w:tcW w:w="2891" w:type="dxa"/>
            <w:vAlign w:val="center"/>
          </w:tcPr>
          <w:p>
            <w:pPr>
              <w:pStyle w:val="23"/>
              <w:rPr>
                <w:rFonts w:ascii="仿宋" w:hAnsi="仿宋" w:eastAsia="仿宋"/>
                <w:szCs w:val="21"/>
              </w:rPr>
            </w:pPr>
            <w:r>
              <w:rPr>
                <w:rFonts w:hint="eastAsia" w:ascii="仿宋" w:hAnsi="仿宋" w:eastAsia="仿宋"/>
                <w:szCs w:val="21"/>
              </w:rPr>
              <w:t>全年开展运行成本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4.1</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年初预算及支出计划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2891" w:type="dxa"/>
            <w:vAlign w:val="center"/>
          </w:tcPr>
          <w:p>
            <w:pPr>
              <w:pStyle w:val="23"/>
              <w:rPr>
                <w:rFonts w:ascii="仿宋" w:hAnsi="仿宋" w:eastAsia="仿宋"/>
                <w:szCs w:val="21"/>
              </w:rPr>
            </w:pPr>
            <w:r>
              <w:rPr>
                <w:rFonts w:hint="eastAsia" w:ascii="仿宋" w:hAnsi="仿宋" w:eastAsia="仿宋"/>
                <w:szCs w:val="21"/>
              </w:rPr>
              <w:t>避免病死畜禽不规范处理，改善行业发展规范程度</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通过项目的实施，受益群体对项目实施的满意程度。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27" w:name="_Toc_4_4_0000000031"/>
      <w:r>
        <w:rPr>
          <w:rFonts w:ascii="宋体" w:hAnsi="宋体" w:cs="方正仿宋_GBK"/>
          <w:b/>
          <w:color w:val="000000"/>
          <w:sz w:val="24"/>
          <w:szCs w:val="24"/>
        </w:rPr>
        <w:t>28.2023</w:t>
      </w:r>
      <w:r>
        <w:rPr>
          <w:rFonts w:hint="eastAsia" w:ascii="宋体" w:hAnsi="宋体" w:cs="方正仿宋_GBK"/>
          <w:b/>
          <w:color w:val="000000"/>
          <w:sz w:val="24"/>
          <w:szCs w:val="24"/>
        </w:rPr>
        <w:t>年动物免疫经费绩效目标表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13102623P002376126112</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年动物免疫经费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41000.00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41000.00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通过项目的开展实现全县动物实施重大动物疫病强制免疫工作，避免发生区域性重大动物疫情，保障养殖业健康发展。</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：通过项目的开展实现全县动物实施重大动物疫病强制免疫工作，避免发生区域性重大动物疫情，保障养殖业健康发展。</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免疫密度</w:t>
            </w:r>
          </w:p>
        </w:tc>
        <w:tc>
          <w:tcPr>
            <w:tcW w:w="2891" w:type="dxa"/>
            <w:vAlign w:val="center"/>
          </w:tcPr>
          <w:p>
            <w:pPr>
              <w:pStyle w:val="23"/>
              <w:rPr>
                <w:rFonts w:ascii="仿宋" w:hAnsi="仿宋" w:eastAsia="仿宋"/>
                <w:szCs w:val="21"/>
              </w:rPr>
            </w:pPr>
            <w:r>
              <w:rPr>
                <w:rFonts w:hint="eastAsia" w:ascii="仿宋" w:hAnsi="仿宋" w:eastAsia="仿宋"/>
                <w:szCs w:val="21"/>
              </w:rPr>
              <w:t>免疫密度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免疫密度</w:t>
            </w:r>
          </w:p>
        </w:tc>
        <w:tc>
          <w:tcPr>
            <w:tcW w:w="2891" w:type="dxa"/>
            <w:vAlign w:val="center"/>
          </w:tcPr>
          <w:p>
            <w:pPr>
              <w:pStyle w:val="23"/>
              <w:rPr>
                <w:rFonts w:ascii="仿宋" w:hAnsi="仿宋" w:eastAsia="仿宋"/>
                <w:szCs w:val="21"/>
              </w:rPr>
            </w:pPr>
            <w:r>
              <w:rPr>
                <w:rFonts w:hint="eastAsia" w:ascii="仿宋" w:hAnsi="仿宋" w:eastAsia="仿宋"/>
                <w:szCs w:val="21"/>
              </w:rPr>
              <w:t>免疫密度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运行成本</w:t>
            </w:r>
          </w:p>
        </w:tc>
        <w:tc>
          <w:tcPr>
            <w:tcW w:w="2891" w:type="dxa"/>
            <w:vAlign w:val="center"/>
          </w:tcPr>
          <w:p>
            <w:pPr>
              <w:pStyle w:val="23"/>
              <w:rPr>
                <w:rFonts w:ascii="仿宋" w:hAnsi="仿宋" w:eastAsia="仿宋"/>
                <w:szCs w:val="21"/>
              </w:rPr>
            </w:pPr>
            <w:r>
              <w:rPr>
                <w:rFonts w:hint="eastAsia" w:ascii="仿宋" w:hAnsi="仿宋" w:eastAsia="仿宋"/>
                <w:szCs w:val="21"/>
              </w:rPr>
              <w:t>运行成本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4.1</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2891"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1276" w:type="dxa"/>
            <w:vAlign w:val="center"/>
          </w:tcPr>
          <w:p>
            <w:pPr>
              <w:pStyle w:val="23"/>
              <w:rPr>
                <w:rFonts w:ascii="仿宋" w:hAnsi="仿宋" w:eastAsia="仿宋"/>
                <w:szCs w:val="21"/>
              </w:rPr>
            </w:pPr>
            <w:r>
              <w:rPr>
                <w:rFonts w:hint="eastAsia" w:ascii="仿宋" w:hAnsi="仿宋" w:eastAsia="仿宋"/>
                <w:szCs w:val="21"/>
              </w:rPr>
              <w:t>健康</w:t>
            </w:r>
            <w:r>
              <w:rPr>
                <w:rFonts w:ascii="仿宋" w:hAnsi="仿宋" w:eastAsia="仿宋"/>
                <w:szCs w:val="21"/>
              </w:rPr>
              <w:t xml:space="preserve"> </w:t>
            </w:r>
            <w:r>
              <w:rPr>
                <w:rFonts w:hint="eastAsia" w:ascii="仿宋" w:hAnsi="仿宋" w:eastAsia="仿宋"/>
                <w:szCs w:val="21"/>
              </w:rPr>
              <w:t>发展</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28" w:name="_Toc_4_4_0000000032"/>
      <w:r>
        <w:rPr>
          <w:rFonts w:ascii="宋体" w:hAnsi="宋体" w:cs="方正仿宋_GBK"/>
          <w:b/>
          <w:color w:val="000000"/>
          <w:sz w:val="24"/>
          <w:szCs w:val="24"/>
        </w:rPr>
        <w:t>29.2023</w:t>
      </w:r>
      <w:r>
        <w:rPr>
          <w:rFonts w:hint="eastAsia" w:ascii="宋体" w:hAnsi="宋体" w:cs="方正仿宋_GBK"/>
          <w:b/>
          <w:color w:val="000000"/>
          <w:sz w:val="24"/>
          <w:szCs w:val="24"/>
        </w:rPr>
        <w:t>年动物疫情监测经费绩效目标表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13102623P00237612612M</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年动物疫情监测经费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41000.00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41000.00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通过项目的开展实现全县动物实施重大动物疫病强制免疫工作，避免发生区域性重大动物疫情，保障养殖业健康发展。</w:t>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：通过项目的开展实现全县动物实施重大动物疫病强制免疫工作，避免发生区域性重大动物疫情，保障养殖业健康发展。</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工作任务完成数</w:t>
            </w:r>
          </w:p>
        </w:tc>
        <w:tc>
          <w:tcPr>
            <w:tcW w:w="2891" w:type="dxa"/>
            <w:vAlign w:val="center"/>
          </w:tcPr>
          <w:p>
            <w:pPr>
              <w:pStyle w:val="23"/>
              <w:rPr>
                <w:rFonts w:ascii="仿宋" w:hAnsi="仿宋" w:eastAsia="仿宋"/>
                <w:szCs w:val="21"/>
              </w:rPr>
            </w:pPr>
            <w:r>
              <w:rPr>
                <w:rFonts w:hint="eastAsia" w:ascii="仿宋" w:hAnsi="仿宋" w:eastAsia="仿宋"/>
                <w:szCs w:val="21"/>
              </w:rPr>
              <w:t>全年完成免疫工作任务个数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免疫密度</w:t>
            </w:r>
          </w:p>
        </w:tc>
        <w:tc>
          <w:tcPr>
            <w:tcW w:w="2891" w:type="dxa"/>
            <w:vAlign w:val="center"/>
          </w:tcPr>
          <w:p>
            <w:pPr>
              <w:pStyle w:val="23"/>
              <w:rPr>
                <w:rFonts w:ascii="仿宋" w:hAnsi="仿宋" w:eastAsia="仿宋"/>
                <w:szCs w:val="21"/>
              </w:rPr>
            </w:pPr>
            <w:r>
              <w:rPr>
                <w:rFonts w:hint="eastAsia" w:ascii="仿宋" w:hAnsi="仿宋" w:eastAsia="仿宋"/>
                <w:szCs w:val="21"/>
              </w:rPr>
              <w:t>群体免疫密度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免疫密度</w:t>
            </w:r>
          </w:p>
        </w:tc>
        <w:tc>
          <w:tcPr>
            <w:tcW w:w="2891" w:type="dxa"/>
            <w:vAlign w:val="center"/>
          </w:tcPr>
          <w:p>
            <w:pPr>
              <w:pStyle w:val="23"/>
              <w:rPr>
                <w:rFonts w:ascii="仿宋" w:hAnsi="仿宋" w:eastAsia="仿宋"/>
                <w:szCs w:val="21"/>
              </w:rPr>
            </w:pPr>
            <w:r>
              <w:rPr>
                <w:rFonts w:hint="eastAsia" w:ascii="仿宋" w:hAnsi="仿宋" w:eastAsia="仿宋"/>
                <w:szCs w:val="21"/>
              </w:rPr>
              <w:t>强制免疫病种应免畜禽的免疫密度</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本年度动物强制免疫工作实施完成时限。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2891" w:type="dxa"/>
            <w:vAlign w:val="center"/>
          </w:tcPr>
          <w:p>
            <w:pPr>
              <w:pStyle w:val="23"/>
              <w:rPr>
                <w:rFonts w:ascii="仿宋" w:hAnsi="仿宋" w:eastAsia="仿宋"/>
                <w:szCs w:val="21"/>
              </w:rPr>
            </w:pPr>
            <w:r>
              <w:rPr>
                <w:rFonts w:hint="eastAsia" w:ascii="仿宋" w:hAnsi="仿宋" w:eastAsia="仿宋"/>
                <w:szCs w:val="21"/>
              </w:rPr>
              <w:t>通过开展年度应免动物强制免疫工作，使得养殖行业健康发展。</w:t>
            </w:r>
          </w:p>
        </w:tc>
        <w:tc>
          <w:tcPr>
            <w:tcW w:w="1276" w:type="dxa"/>
            <w:vAlign w:val="center"/>
          </w:tcPr>
          <w:p>
            <w:pPr>
              <w:pStyle w:val="23"/>
              <w:rPr>
                <w:rFonts w:ascii="仿宋" w:hAnsi="仿宋" w:eastAsia="仿宋"/>
                <w:szCs w:val="21"/>
              </w:rPr>
            </w:pPr>
            <w:r>
              <w:rPr>
                <w:rFonts w:hint="eastAsia" w:ascii="仿宋" w:hAnsi="仿宋" w:eastAsia="仿宋"/>
                <w:szCs w:val="21"/>
              </w:rPr>
              <w:t>健康</w:t>
            </w:r>
            <w:r>
              <w:rPr>
                <w:rFonts w:ascii="仿宋" w:hAnsi="仿宋" w:eastAsia="仿宋"/>
                <w:szCs w:val="21"/>
              </w:rPr>
              <w:t xml:space="preserve"> </w:t>
            </w:r>
            <w:r>
              <w:rPr>
                <w:rFonts w:hint="eastAsia" w:ascii="仿宋" w:hAnsi="仿宋" w:eastAsia="仿宋"/>
                <w:szCs w:val="21"/>
              </w:rPr>
              <w:t>发展</w:t>
            </w:r>
          </w:p>
        </w:tc>
        <w:tc>
          <w:tcPr>
            <w:tcW w:w="1843" w:type="dxa"/>
            <w:vAlign w:val="center"/>
          </w:tcPr>
          <w:p>
            <w:pPr>
              <w:pStyle w:val="23"/>
              <w:rPr>
                <w:rFonts w:ascii="仿宋" w:hAnsi="仿宋" w:eastAsia="仿宋"/>
                <w:szCs w:val="21"/>
              </w:rPr>
            </w:pPr>
            <w:r>
              <w:rPr>
                <w:rFonts w:hint="eastAsia" w:ascii="仿宋" w:hAnsi="仿宋" w:eastAsia="仿宋"/>
                <w:szCs w:val="21"/>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29" w:name="_Toc_4_4_0000000033"/>
      <w:r>
        <w:rPr>
          <w:rFonts w:ascii="宋体" w:hAnsi="宋体" w:cs="方正仿宋_GBK"/>
          <w:b/>
          <w:color w:val="000000"/>
          <w:sz w:val="24"/>
          <w:szCs w:val="24"/>
        </w:rPr>
        <w:t>30.2023</w:t>
      </w:r>
      <w:r>
        <w:rPr>
          <w:rFonts w:hint="eastAsia" w:ascii="宋体" w:hAnsi="宋体" w:cs="方正仿宋_GBK"/>
          <w:b/>
          <w:color w:val="000000"/>
          <w:sz w:val="24"/>
          <w:szCs w:val="24"/>
        </w:rPr>
        <w:t>年度病畜禽无害化处理专项资金绩效目标表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13102623P002376137877</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年度病畜禽无害化处理专项资金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500000.00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500000.00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2022</w:t>
            </w:r>
            <w:r>
              <w:rPr>
                <w:rFonts w:hint="eastAsia" w:ascii="仿宋" w:hAnsi="仿宋" w:eastAsia="仿宋"/>
                <w:szCs w:val="21"/>
              </w:rPr>
              <w:t>年度无害化处理补助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完成</w:t>
            </w:r>
            <w:r>
              <w:rPr>
                <w:rFonts w:ascii="仿宋" w:hAnsi="仿宋" w:eastAsia="仿宋"/>
                <w:szCs w:val="21"/>
              </w:rPr>
              <w:t>2022</w:t>
            </w:r>
            <w:r>
              <w:rPr>
                <w:rFonts w:hint="eastAsia" w:ascii="仿宋" w:hAnsi="仿宋" w:eastAsia="仿宋"/>
                <w:szCs w:val="21"/>
              </w:rPr>
              <w:t>年度无害化处理补助</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补助资金量</w:t>
            </w:r>
          </w:p>
        </w:tc>
        <w:tc>
          <w:tcPr>
            <w:tcW w:w="2891" w:type="dxa"/>
            <w:vAlign w:val="center"/>
          </w:tcPr>
          <w:p>
            <w:pPr>
              <w:pStyle w:val="23"/>
              <w:rPr>
                <w:rFonts w:ascii="仿宋" w:hAnsi="仿宋" w:eastAsia="仿宋"/>
                <w:szCs w:val="21"/>
              </w:rPr>
            </w:pPr>
            <w:r>
              <w:rPr>
                <w:rFonts w:hint="eastAsia" w:ascii="仿宋" w:hAnsi="仿宋" w:eastAsia="仿宋"/>
                <w:szCs w:val="21"/>
              </w:rPr>
              <w:t>全年完成补贴发放金额</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41</w:t>
            </w:r>
            <w:r>
              <w:rPr>
                <w:rFonts w:hint="eastAsia" w:ascii="仿宋" w:hAnsi="仿宋" w:eastAsia="仿宋"/>
                <w:szCs w:val="21"/>
              </w:rPr>
              <w:t>万元</w:t>
            </w:r>
          </w:p>
        </w:tc>
        <w:tc>
          <w:tcPr>
            <w:tcW w:w="1843" w:type="dxa"/>
            <w:vAlign w:val="center"/>
          </w:tcPr>
          <w:p>
            <w:pPr>
              <w:pStyle w:val="23"/>
              <w:rPr>
                <w:rFonts w:ascii="仿宋" w:hAnsi="仿宋" w:eastAsia="仿宋"/>
                <w:sz w:val="18"/>
                <w:szCs w:val="18"/>
              </w:rPr>
            </w:pPr>
            <w:r>
              <w:rPr>
                <w:rFonts w:ascii="仿宋" w:hAnsi="仿宋" w:eastAsia="仿宋"/>
                <w:sz w:val="18"/>
                <w:szCs w:val="18"/>
              </w:rPr>
              <w:t>&lt;</w:t>
            </w:r>
            <w:r>
              <w:rPr>
                <w:rFonts w:hint="eastAsia" w:ascii="仿宋" w:hAnsi="仿宋" w:eastAsia="仿宋"/>
                <w:sz w:val="18"/>
                <w:szCs w:val="18"/>
              </w:rPr>
              <w:t>廊坊市政府办公室印发《关于推进病死畜禽集中无害化处理全覆盖的实施意见》的通知</w:t>
            </w:r>
            <w:r>
              <w:rPr>
                <w:rFonts w:ascii="仿宋" w:hAnsi="仿宋" w:eastAsia="仿宋"/>
                <w:sz w:val="18"/>
                <w:szCs w:val="18"/>
              </w:rPr>
              <w:t>&gt;</w:t>
            </w:r>
            <w:r>
              <w:rPr>
                <w:rFonts w:hint="eastAsia" w:ascii="仿宋" w:hAnsi="仿宋" w:eastAsia="仿宋"/>
                <w:sz w:val="18"/>
                <w:szCs w:val="18"/>
              </w:rPr>
              <w:t>（廊政办发</w:t>
            </w:r>
            <w:r>
              <w:rPr>
                <w:rFonts w:ascii="仿宋" w:hAnsi="仿宋" w:eastAsia="仿宋"/>
                <w:sz w:val="18"/>
                <w:szCs w:val="18"/>
              </w:rPr>
              <w:t>[2018]20</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折算处理量</w:t>
            </w:r>
          </w:p>
        </w:tc>
        <w:tc>
          <w:tcPr>
            <w:tcW w:w="2891" w:type="dxa"/>
            <w:vAlign w:val="center"/>
          </w:tcPr>
          <w:p>
            <w:pPr>
              <w:pStyle w:val="23"/>
              <w:rPr>
                <w:rFonts w:ascii="仿宋" w:hAnsi="仿宋" w:eastAsia="仿宋"/>
                <w:szCs w:val="21"/>
              </w:rPr>
            </w:pPr>
            <w:r>
              <w:rPr>
                <w:rFonts w:hint="eastAsia" w:ascii="仿宋" w:hAnsi="仿宋" w:eastAsia="仿宋"/>
                <w:szCs w:val="21"/>
              </w:rPr>
              <w:t>无害化折算处理量（猪单位）</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2500</w:t>
            </w:r>
            <w:r>
              <w:rPr>
                <w:rFonts w:hint="eastAsia" w:ascii="仿宋" w:hAnsi="仿宋" w:eastAsia="仿宋"/>
                <w:szCs w:val="21"/>
              </w:rPr>
              <w:t>头</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病死畜禽无害化处理统计数据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补助发放覆盖率</w:t>
            </w:r>
          </w:p>
        </w:tc>
        <w:tc>
          <w:tcPr>
            <w:tcW w:w="2891" w:type="dxa"/>
            <w:vAlign w:val="center"/>
          </w:tcPr>
          <w:p>
            <w:pPr>
              <w:pStyle w:val="23"/>
              <w:rPr>
                <w:rFonts w:ascii="仿宋" w:hAnsi="仿宋" w:eastAsia="仿宋"/>
                <w:szCs w:val="21"/>
              </w:rPr>
            </w:pPr>
            <w:r>
              <w:rPr>
                <w:rFonts w:hint="eastAsia" w:ascii="仿宋" w:hAnsi="仿宋" w:eastAsia="仿宋"/>
                <w:szCs w:val="21"/>
              </w:rPr>
              <w:t>补助发放覆盖率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 w:val="18"/>
                <w:szCs w:val="18"/>
              </w:rPr>
            </w:pPr>
            <w:r>
              <w:rPr>
                <w:rFonts w:ascii="仿宋" w:hAnsi="仿宋" w:eastAsia="仿宋"/>
                <w:sz w:val="18"/>
                <w:szCs w:val="18"/>
              </w:rPr>
              <w:t>&lt;</w:t>
            </w:r>
            <w:r>
              <w:rPr>
                <w:rFonts w:hint="eastAsia" w:ascii="仿宋" w:hAnsi="仿宋" w:eastAsia="仿宋"/>
                <w:sz w:val="18"/>
                <w:szCs w:val="18"/>
              </w:rPr>
              <w:t>廊坊市政府办公室印发《关于推进病死畜禽集中无害化处理全覆盖的实施意见》的通知</w:t>
            </w:r>
            <w:r>
              <w:rPr>
                <w:rFonts w:ascii="仿宋" w:hAnsi="仿宋" w:eastAsia="仿宋"/>
                <w:sz w:val="18"/>
                <w:szCs w:val="18"/>
              </w:rPr>
              <w:t>&gt;</w:t>
            </w:r>
            <w:r>
              <w:rPr>
                <w:rFonts w:hint="eastAsia" w:ascii="仿宋" w:hAnsi="仿宋" w:eastAsia="仿宋"/>
                <w:sz w:val="18"/>
                <w:szCs w:val="18"/>
              </w:rPr>
              <w:t>（廊政办发</w:t>
            </w:r>
            <w:r>
              <w:rPr>
                <w:rFonts w:ascii="仿宋" w:hAnsi="仿宋" w:eastAsia="仿宋"/>
                <w:sz w:val="18"/>
                <w:szCs w:val="18"/>
              </w:rPr>
              <w:t>[2018]20</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补助发放时间</w:t>
            </w:r>
          </w:p>
        </w:tc>
        <w:tc>
          <w:tcPr>
            <w:tcW w:w="2891" w:type="dxa"/>
            <w:vAlign w:val="center"/>
          </w:tcPr>
          <w:p>
            <w:pPr>
              <w:pStyle w:val="23"/>
              <w:rPr>
                <w:rFonts w:ascii="仿宋" w:hAnsi="仿宋" w:eastAsia="仿宋"/>
                <w:szCs w:val="21"/>
              </w:rPr>
            </w:pPr>
            <w:r>
              <w:rPr>
                <w:rFonts w:hint="eastAsia" w:ascii="仿宋" w:hAnsi="仿宋" w:eastAsia="仿宋"/>
                <w:szCs w:val="21"/>
              </w:rPr>
              <w:t>补助发放时间</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6</w:t>
            </w:r>
            <w:r>
              <w:rPr>
                <w:rFonts w:hint="eastAsia" w:ascii="仿宋" w:hAnsi="仿宋" w:eastAsia="仿宋"/>
                <w:szCs w:val="21"/>
              </w:rPr>
              <w:t>月份</w:t>
            </w:r>
          </w:p>
        </w:tc>
        <w:tc>
          <w:tcPr>
            <w:tcW w:w="1843" w:type="dxa"/>
            <w:vAlign w:val="center"/>
          </w:tcPr>
          <w:p>
            <w:pPr>
              <w:pStyle w:val="23"/>
              <w:rPr>
                <w:rFonts w:ascii="仿宋" w:hAnsi="仿宋" w:eastAsia="仿宋"/>
                <w:sz w:val="18"/>
                <w:szCs w:val="18"/>
              </w:rPr>
            </w:pPr>
            <w:r>
              <w:rPr>
                <w:rFonts w:ascii="仿宋" w:hAnsi="仿宋" w:eastAsia="仿宋"/>
                <w:sz w:val="18"/>
                <w:szCs w:val="18"/>
              </w:rPr>
              <w:t>&lt;</w:t>
            </w:r>
            <w:r>
              <w:rPr>
                <w:rFonts w:hint="eastAsia" w:ascii="仿宋" w:hAnsi="仿宋" w:eastAsia="仿宋"/>
                <w:sz w:val="18"/>
                <w:szCs w:val="18"/>
              </w:rPr>
              <w:t>廊坊市政府办公室印发《关于推进病死畜禽集中无害化处理全覆盖的实施意见》的通知</w:t>
            </w:r>
            <w:r>
              <w:rPr>
                <w:rFonts w:ascii="仿宋" w:hAnsi="仿宋" w:eastAsia="仿宋"/>
                <w:sz w:val="18"/>
                <w:szCs w:val="18"/>
              </w:rPr>
              <w:t>&gt;</w:t>
            </w:r>
            <w:r>
              <w:rPr>
                <w:rFonts w:hint="eastAsia" w:ascii="仿宋" w:hAnsi="仿宋" w:eastAsia="仿宋"/>
                <w:sz w:val="18"/>
                <w:szCs w:val="18"/>
              </w:rPr>
              <w:t>（廊政办发</w:t>
            </w:r>
            <w:r>
              <w:rPr>
                <w:rFonts w:ascii="仿宋" w:hAnsi="仿宋" w:eastAsia="仿宋"/>
                <w:sz w:val="18"/>
                <w:szCs w:val="18"/>
              </w:rPr>
              <w:t>[2018]20</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处理病死畜禽每头（猪单位）补助标准</w:t>
            </w:r>
          </w:p>
        </w:tc>
        <w:tc>
          <w:tcPr>
            <w:tcW w:w="2891" w:type="dxa"/>
            <w:vAlign w:val="center"/>
          </w:tcPr>
          <w:p>
            <w:pPr>
              <w:pStyle w:val="23"/>
              <w:rPr>
                <w:rFonts w:ascii="仿宋" w:hAnsi="仿宋" w:eastAsia="仿宋"/>
                <w:szCs w:val="21"/>
              </w:rPr>
            </w:pPr>
            <w:r>
              <w:rPr>
                <w:rFonts w:hint="eastAsia" w:ascii="仿宋" w:hAnsi="仿宋" w:eastAsia="仿宋"/>
                <w:szCs w:val="21"/>
              </w:rPr>
              <w:t>处理病死畜禽每头（猪单位）补助标准</w:t>
            </w:r>
          </w:p>
        </w:tc>
        <w:tc>
          <w:tcPr>
            <w:tcW w:w="1276" w:type="dxa"/>
            <w:vAlign w:val="center"/>
          </w:tcPr>
          <w:p>
            <w:pPr>
              <w:pStyle w:val="23"/>
              <w:rPr>
                <w:rFonts w:ascii="仿宋" w:hAnsi="仿宋" w:eastAsia="仿宋"/>
                <w:szCs w:val="21"/>
              </w:rPr>
            </w:pPr>
            <w:r>
              <w:rPr>
                <w:rFonts w:ascii="仿宋" w:hAnsi="仿宋" w:eastAsia="仿宋"/>
                <w:szCs w:val="21"/>
              </w:rPr>
              <w:t>160</w:t>
            </w:r>
            <w:r>
              <w:rPr>
                <w:rFonts w:hint="eastAsia" w:ascii="仿宋" w:hAnsi="仿宋" w:eastAsia="仿宋"/>
                <w:szCs w:val="21"/>
              </w:rPr>
              <w:t>元</w:t>
            </w:r>
          </w:p>
        </w:tc>
        <w:tc>
          <w:tcPr>
            <w:tcW w:w="1843" w:type="dxa"/>
            <w:vAlign w:val="center"/>
          </w:tcPr>
          <w:p>
            <w:pPr>
              <w:pStyle w:val="23"/>
              <w:rPr>
                <w:rFonts w:ascii="仿宋" w:hAnsi="仿宋" w:eastAsia="仿宋"/>
                <w:sz w:val="18"/>
                <w:szCs w:val="18"/>
              </w:rPr>
            </w:pPr>
            <w:r>
              <w:rPr>
                <w:rFonts w:ascii="仿宋" w:hAnsi="仿宋" w:eastAsia="仿宋"/>
                <w:sz w:val="18"/>
                <w:szCs w:val="18"/>
              </w:rPr>
              <w:t>&lt;</w:t>
            </w:r>
            <w:r>
              <w:rPr>
                <w:rFonts w:hint="eastAsia" w:ascii="仿宋" w:hAnsi="仿宋" w:eastAsia="仿宋"/>
                <w:sz w:val="18"/>
                <w:szCs w:val="18"/>
              </w:rPr>
              <w:t>廊坊市政府办公室印发《关于推进病死畜禽集中无害化处理全覆盖的实施意见》的通知</w:t>
            </w:r>
            <w:r>
              <w:rPr>
                <w:rFonts w:ascii="仿宋" w:hAnsi="仿宋" w:eastAsia="仿宋"/>
                <w:sz w:val="18"/>
                <w:szCs w:val="18"/>
              </w:rPr>
              <w:t>&gt;</w:t>
            </w:r>
            <w:r>
              <w:rPr>
                <w:rFonts w:hint="eastAsia" w:ascii="仿宋" w:hAnsi="仿宋" w:eastAsia="仿宋"/>
                <w:sz w:val="18"/>
                <w:szCs w:val="18"/>
              </w:rPr>
              <w:t>（廊政办发</w:t>
            </w:r>
            <w:r>
              <w:rPr>
                <w:rFonts w:ascii="仿宋" w:hAnsi="仿宋" w:eastAsia="仿宋"/>
                <w:sz w:val="18"/>
                <w:szCs w:val="18"/>
              </w:rPr>
              <w:t>[2018]20</w:t>
            </w:r>
            <w:r>
              <w:rPr>
                <w:rFonts w:hint="eastAsia" w:ascii="仿宋" w:hAnsi="仿宋" w:eastAsia="仿宋"/>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引导畜禽养殖行业发展</w:t>
            </w:r>
          </w:p>
        </w:tc>
        <w:tc>
          <w:tcPr>
            <w:tcW w:w="2891" w:type="dxa"/>
            <w:vAlign w:val="center"/>
          </w:tcPr>
          <w:p>
            <w:pPr>
              <w:pStyle w:val="23"/>
              <w:rPr>
                <w:rFonts w:ascii="仿宋" w:hAnsi="仿宋" w:eastAsia="仿宋"/>
                <w:szCs w:val="21"/>
              </w:rPr>
            </w:pPr>
            <w:r>
              <w:rPr>
                <w:rFonts w:hint="eastAsia" w:ascii="仿宋" w:hAnsi="仿宋" w:eastAsia="仿宋"/>
                <w:szCs w:val="21"/>
              </w:rPr>
              <w:t>引导畜禽养殖行业发展</w:t>
            </w:r>
          </w:p>
        </w:tc>
        <w:tc>
          <w:tcPr>
            <w:tcW w:w="1276" w:type="dxa"/>
            <w:vAlign w:val="center"/>
          </w:tcPr>
          <w:p>
            <w:pPr>
              <w:pStyle w:val="23"/>
              <w:rPr>
                <w:rFonts w:ascii="仿宋" w:hAnsi="仿宋" w:eastAsia="仿宋"/>
                <w:szCs w:val="21"/>
              </w:rPr>
            </w:pPr>
            <w:r>
              <w:rPr>
                <w:rFonts w:hint="eastAsia" w:ascii="仿宋" w:hAnsi="仿宋" w:eastAsia="仿宋"/>
                <w:szCs w:val="21"/>
              </w:rPr>
              <w:t>有效引导</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病死畜禽无害化处理</w:t>
            </w:r>
          </w:p>
        </w:tc>
        <w:tc>
          <w:tcPr>
            <w:tcW w:w="2891" w:type="dxa"/>
            <w:vAlign w:val="center"/>
          </w:tcPr>
          <w:p>
            <w:pPr>
              <w:pStyle w:val="23"/>
              <w:rPr>
                <w:rFonts w:ascii="仿宋" w:hAnsi="仿宋" w:eastAsia="仿宋"/>
                <w:szCs w:val="21"/>
              </w:rPr>
            </w:pPr>
            <w:r>
              <w:rPr>
                <w:rFonts w:hint="eastAsia" w:ascii="仿宋" w:hAnsi="仿宋" w:eastAsia="仿宋"/>
                <w:szCs w:val="21"/>
              </w:rPr>
              <w:t>降低动物疫病发生的风险，减少环境污染。</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受益对象满意度</w:t>
            </w:r>
          </w:p>
        </w:tc>
        <w:tc>
          <w:tcPr>
            <w:tcW w:w="2891" w:type="dxa"/>
            <w:vAlign w:val="center"/>
          </w:tcPr>
          <w:p>
            <w:pPr>
              <w:pStyle w:val="23"/>
              <w:rPr>
                <w:rFonts w:ascii="仿宋" w:hAnsi="仿宋" w:eastAsia="仿宋"/>
                <w:szCs w:val="21"/>
              </w:rPr>
            </w:pPr>
            <w:r>
              <w:rPr>
                <w:rFonts w:hint="eastAsia" w:ascii="仿宋" w:hAnsi="仿宋" w:eastAsia="仿宋"/>
                <w:szCs w:val="21"/>
              </w:rPr>
              <w:t>受益对象对项目实施的满意率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30" w:name="_Toc_4_4_0000000034"/>
      <w:r>
        <w:rPr>
          <w:rFonts w:ascii="宋体" w:hAnsi="宋体" w:cs="方正仿宋_GBK"/>
          <w:b/>
          <w:color w:val="000000"/>
          <w:sz w:val="24"/>
          <w:szCs w:val="24"/>
        </w:rPr>
        <w:t>31.2023</w:t>
      </w:r>
      <w:r>
        <w:rPr>
          <w:rFonts w:hint="eastAsia" w:ascii="宋体" w:hAnsi="宋体" w:cs="方正仿宋_GBK"/>
          <w:b/>
          <w:color w:val="000000"/>
          <w:sz w:val="24"/>
          <w:szCs w:val="24"/>
        </w:rPr>
        <w:t>年防返贫保险金绩效目标表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13102623P002376137850</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年防返贫保险金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300000.00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300000.00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2023</w:t>
            </w:r>
            <w:r>
              <w:rPr>
                <w:rFonts w:hint="eastAsia" w:ascii="仿宋" w:hAnsi="仿宋" w:eastAsia="仿宋"/>
                <w:szCs w:val="21"/>
              </w:rPr>
              <w:t>年监测对象救助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用于监测对象救助，省市考核必查项。</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开展工作次数</w:t>
            </w:r>
          </w:p>
        </w:tc>
        <w:tc>
          <w:tcPr>
            <w:tcW w:w="2891" w:type="dxa"/>
            <w:vAlign w:val="center"/>
          </w:tcPr>
          <w:p>
            <w:pPr>
              <w:pStyle w:val="23"/>
              <w:rPr>
                <w:rFonts w:ascii="仿宋" w:hAnsi="仿宋" w:eastAsia="仿宋"/>
                <w:szCs w:val="21"/>
              </w:rPr>
            </w:pPr>
            <w:r>
              <w:rPr>
                <w:rFonts w:hint="eastAsia" w:ascii="仿宋" w:hAnsi="仿宋" w:eastAsia="仿宋"/>
                <w:szCs w:val="21"/>
              </w:rPr>
              <w:t>凡家庭人均纯收入低于贫困线</w:t>
            </w:r>
            <w:r>
              <w:rPr>
                <w:rFonts w:ascii="仿宋" w:hAnsi="仿宋" w:eastAsia="仿宋"/>
                <w:szCs w:val="21"/>
              </w:rPr>
              <w:t>1.5</w:t>
            </w:r>
            <w:r>
              <w:rPr>
                <w:rFonts w:hint="eastAsia" w:ascii="仿宋" w:hAnsi="仿宋" w:eastAsia="仿宋"/>
                <w:szCs w:val="21"/>
              </w:rPr>
              <w:t>倍因病、因学、因灾、因意外等有可能发生致贫返贫情况时，对符合条件的进行救助。</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次</w:t>
            </w:r>
          </w:p>
        </w:tc>
        <w:tc>
          <w:tcPr>
            <w:tcW w:w="1843" w:type="dxa"/>
            <w:vAlign w:val="center"/>
          </w:tcPr>
          <w:p>
            <w:pPr>
              <w:pStyle w:val="23"/>
              <w:rPr>
                <w:rFonts w:ascii="仿宋" w:hAnsi="仿宋" w:eastAsia="仿宋"/>
                <w:szCs w:val="21"/>
              </w:rPr>
            </w:pPr>
            <w:r>
              <w:rPr>
                <w:rFonts w:hint="eastAsia" w:ascii="仿宋" w:hAnsi="仿宋" w:eastAsia="仿宋"/>
                <w:szCs w:val="21"/>
              </w:rPr>
              <w:t>《文安县精准防贫保险实施方案</w:t>
            </w:r>
          </w:p>
          <w:p>
            <w:pPr>
              <w:pStyle w:val="23"/>
              <w:rPr>
                <w:rFonts w:ascii="仿宋" w:hAnsi="仿宋" w:eastAsia="仿宋"/>
                <w:szCs w:val="21"/>
              </w:rPr>
            </w:pPr>
            <w:r>
              <w:rPr>
                <w:rFonts w:hint="eastAsia" w:ascii="仿宋" w:hAnsi="仿宋" w:eastAsia="仿宋"/>
                <w:szCs w:val="21"/>
              </w:rPr>
              <w:t>（试行）》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控制贫困增量率</w:t>
            </w:r>
          </w:p>
        </w:tc>
        <w:tc>
          <w:tcPr>
            <w:tcW w:w="2891" w:type="dxa"/>
            <w:vAlign w:val="center"/>
          </w:tcPr>
          <w:p>
            <w:pPr>
              <w:pStyle w:val="23"/>
              <w:rPr>
                <w:rFonts w:ascii="仿宋" w:hAnsi="仿宋" w:eastAsia="仿宋"/>
                <w:szCs w:val="21"/>
              </w:rPr>
            </w:pPr>
            <w:r>
              <w:rPr>
                <w:rFonts w:hint="eastAsia" w:ascii="仿宋" w:hAnsi="仿宋" w:eastAsia="仿宋"/>
                <w:szCs w:val="21"/>
              </w:rPr>
              <w:t>切实改善群众生活条件，防范贫困人口新增风险，有效控制贫困增量。</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《文安县精准防贫保险实施方案</w:t>
            </w:r>
          </w:p>
          <w:p>
            <w:pPr>
              <w:pStyle w:val="23"/>
              <w:rPr>
                <w:rFonts w:ascii="仿宋" w:hAnsi="仿宋" w:eastAsia="仿宋"/>
                <w:szCs w:val="21"/>
              </w:rPr>
            </w:pPr>
            <w:r>
              <w:rPr>
                <w:rFonts w:hint="eastAsia" w:ascii="仿宋" w:hAnsi="仿宋" w:eastAsia="仿宋"/>
                <w:szCs w:val="21"/>
              </w:rPr>
              <w:t>（试行）》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工作完成时限</w:t>
            </w:r>
          </w:p>
        </w:tc>
        <w:tc>
          <w:tcPr>
            <w:tcW w:w="2891" w:type="dxa"/>
            <w:vAlign w:val="center"/>
          </w:tcPr>
          <w:p>
            <w:pPr>
              <w:pStyle w:val="23"/>
              <w:rPr>
                <w:rFonts w:ascii="仿宋" w:hAnsi="仿宋" w:eastAsia="仿宋"/>
                <w:szCs w:val="21"/>
              </w:rPr>
            </w:pPr>
            <w:r>
              <w:rPr>
                <w:rFonts w:hint="eastAsia" w:ascii="仿宋" w:hAnsi="仿宋" w:eastAsia="仿宋"/>
                <w:szCs w:val="21"/>
              </w:rPr>
              <w:t>全年监测，实时救助。</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《文安县精准防贫保险实施方案</w:t>
            </w:r>
          </w:p>
          <w:p>
            <w:pPr>
              <w:pStyle w:val="23"/>
              <w:rPr>
                <w:rFonts w:ascii="仿宋" w:hAnsi="仿宋" w:eastAsia="仿宋"/>
                <w:szCs w:val="21"/>
              </w:rPr>
            </w:pPr>
            <w:r>
              <w:rPr>
                <w:rFonts w:hint="eastAsia" w:ascii="仿宋" w:hAnsi="仿宋" w:eastAsia="仿宋"/>
                <w:szCs w:val="21"/>
              </w:rPr>
              <w:t>（试行）》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强化资金保障</w:t>
            </w:r>
          </w:p>
        </w:tc>
        <w:tc>
          <w:tcPr>
            <w:tcW w:w="2891" w:type="dxa"/>
            <w:vAlign w:val="center"/>
          </w:tcPr>
          <w:p>
            <w:pPr>
              <w:pStyle w:val="23"/>
              <w:rPr>
                <w:rFonts w:ascii="仿宋" w:hAnsi="仿宋" w:eastAsia="仿宋"/>
                <w:szCs w:val="21"/>
              </w:rPr>
            </w:pPr>
            <w:r>
              <w:rPr>
                <w:rFonts w:hint="eastAsia" w:ascii="仿宋" w:hAnsi="仿宋" w:eastAsia="仿宋"/>
                <w:szCs w:val="21"/>
              </w:rPr>
              <w:t>投入</w:t>
            </w:r>
            <w:r>
              <w:rPr>
                <w:rFonts w:ascii="仿宋" w:hAnsi="仿宋" w:eastAsia="仿宋"/>
                <w:szCs w:val="21"/>
              </w:rPr>
              <w:t>2022</w:t>
            </w:r>
            <w:r>
              <w:rPr>
                <w:rFonts w:hint="eastAsia" w:ascii="仿宋" w:hAnsi="仿宋" w:eastAsia="仿宋"/>
                <w:szCs w:val="21"/>
              </w:rPr>
              <w:t>年度防贫保险金</w:t>
            </w:r>
          </w:p>
        </w:tc>
        <w:tc>
          <w:tcPr>
            <w:tcW w:w="1276" w:type="dxa"/>
            <w:vAlign w:val="center"/>
          </w:tcPr>
          <w:p>
            <w:pPr>
              <w:pStyle w:val="23"/>
              <w:rPr>
                <w:rFonts w:ascii="仿宋" w:hAnsi="仿宋" w:eastAsia="仿宋"/>
                <w:szCs w:val="21"/>
              </w:rPr>
            </w:pPr>
            <w:r>
              <w:rPr>
                <w:rFonts w:ascii="仿宋" w:hAnsi="仿宋" w:eastAsia="仿宋"/>
                <w:szCs w:val="21"/>
              </w:rPr>
              <w:t>&lt;30</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《文安县精准防贫保险实施方案</w:t>
            </w:r>
          </w:p>
          <w:p>
            <w:pPr>
              <w:pStyle w:val="23"/>
              <w:rPr>
                <w:rFonts w:ascii="仿宋" w:hAnsi="仿宋" w:eastAsia="仿宋"/>
                <w:szCs w:val="21"/>
              </w:rPr>
            </w:pPr>
            <w:r>
              <w:rPr>
                <w:rFonts w:hint="eastAsia" w:ascii="仿宋" w:hAnsi="仿宋" w:eastAsia="仿宋"/>
                <w:szCs w:val="21"/>
              </w:rPr>
              <w:t>（试行）》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健全防止返贫动态监测和帮扶机制</w:t>
            </w:r>
          </w:p>
        </w:tc>
        <w:tc>
          <w:tcPr>
            <w:tcW w:w="2891" w:type="dxa"/>
            <w:vAlign w:val="center"/>
          </w:tcPr>
          <w:p>
            <w:pPr>
              <w:pStyle w:val="23"/>
              <w:rPr>
                <w:rFonts w:ascii="仿宋" w:hAnsi="仿宋" w:eastAsia="仿宋"/>
                <w:szCs w:val="21"/>
              </w:rPr>
            </w:pPr>
            <w:r>
              <w:rPr>
                <w:rFonts w:hint="eastAsia" w:ascii="仿宋" w:hAnsi="仿宋" w:eastAsia="仿宋"/>
                <w:szCs w:val="21"/>
              </w:rPr>
              <w:t>巩固脱贫成果，实现全面达到小康社会目标</w:t>
            </w:r>
          </w:p>
        </w:tc>
        <w:tc>
          <w:tcPr>
            <w:tcW w:w="1276" w:type="dxa"/>
            <w:vAlign w:val="center"/>
          </w:tcPr>
          <w:p>
            <w:pPr>
              <w:pStyle w:val="23"/>
              <w:rPr>
                <w:rFonts w:ascii="仿宋" w:hAnsi="仿宋" w:eastAsia="仿宋"/>
                <w:szCs w:val="21"/>
              </w:rPr>
            </w:pPr>
            <w:r>
              <w:rPr>
                <w:rFonts w:hint="eastAsia" w:ascii="仿宋" w:hAnsi="仿宋" w:eastAsia="仿宋"/>
                <w:szCs w:val="21"/>
              </w:rPr>
              <w:t>长期保持</w:t>
            </w:r>
          </w:p>
        </w:tc>
        <w:tc>
          <w:tcPr>
            <w:tcW w:w="1843" w:type="dxa"/>
            <w:vAlign w:val="center"/>
          </w:tcPr>
          <w:p>
            <w:pPr>
              <w:pStyle w:val="23"/>
              <w:rPr>
                <w:rFonts w:ascii="仿宋" w:hAnsi="仿宋" w:eastAsia="仿宋"/>
                <w:szCs w:val="21"/>
              </w:rPr>
            </w:pPr>
            <w:r>
              <w:rPr>
                <w:rFonts w:hint="eastAsia" w:ascii="仿宋" w:hAnsi="仿宋" w:eastAsia="仿宋"/>
                <w:szCs w:val="21"/>
              </w:rPr>
              <w:t>《文安县精准防贫保险实施方案</w:t>
            </w:r>
          </w:p>
          <w:p>
            <w:pPr>
              <w:pStyle w:val="23"/>
              <w:rPr>
                <w:rFonts w:ascii="仿宋" w:hAnsi="仿宋" w:eastAsia="仿宋"/>
                <w:szCs w:val="21"/>
              </w:rPr>
            </w:pPr>
            <w:r>
              <w:rPr>
                <w:rFonts w:hint="eastAsia" w:ascii="仿宋" w:hAnsi="仿宋" w:eastAsia="仿宋"/>
                <w:szCs w:val="21"/>
              </w:rPr>
              <w:t>（试行）》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做好政策宣传</w:t>
            </w:r>
          </w:p>
        </w:tc>
        <w:tc>
          <w:tcPr>
            <w:tcW w:w="2891" w:type="dxa"/>
            <w:vAlign w:val="center"/>
          </w:tcPr>
          <w:p>
            <w:pPr>
              <w:pStyle w:val="23"/>
              <w:rPr>
                <w:rFonts w:ascii="仿宋" w:hAnsi="仿宋" w:eastAsia="仿宋"/>
                <w:szCs w:val="21"/>
              </w:rPr>
            </w:pPr>
            <w:r>
              <w:rPr>
                <w:rFonts w:hint="eastAsia" w:ascii="仿宋" w:hAnsi="仿宋" w:eastAsia="仿宋"/>
                <w:szCs w:val="21"/>
              </w:rPr>
              <w:t>对精准防贫的目的、意义、措施及程序等进行多形式宣传，确保广大群众的知情权、监督权和受益权，努力扩大防贫工作覆盖面。</w:t>
            </w:r>
          </w:p>
        </w:tc>
        <w:tc>
          <w:tcPr>
            <w:tcW w:w="1276" w:type="dxa"/>
            <w:vAlign w:val="center"/>
          </w:tcPr>
          <w:p>
            <w:pPr>
              <w:pStyle w:val="23"/>
              <w:rPr>
                <w:rFonts w:ascii="仿宋" w:hAnsi="仿宋" w:eastAsia="仿宋"/>
                <w:szCs w:val="21"/>
              </w:rPr>
            </w:pPr>
            <w:r>
              <w:rPr>
                <w:rFonts w:hint="eastAsia" w:ascii="仿宋" w:hAnsi="仿宋" w:eastAsia="仿宋"/>
                <w:szCs w:val="21"/>
              </w:rPr>
              <w:t>长期</w:t>
            </w:r>
          </w:p>
        </w:tc>
        <w:tc>
          <w:tcPr>
            <w:tcW w:w="1843" w:type="dxa"/>
            <w:vAlign w:val="center"/>
          </w:tcPr>
          <w:p>
            <w:pPr>
              <w:pStyle w:val="23"/>
              <w:rPr>
                <w:rFonts w:ascii="仿宋" w:hAnsi="仿宋" w:eastAsia="仿宋"/>
                <w:szCs w:val="21"/>
              </w:rPr>
            </w:pPr>
            <w:r>
              <w:rPr>
                <w:rFonts w:hint="eastAsia" w:ascii="仿宋" w:hAnsi="仿宋" w:eastAsia="仿宋"/>
                <w:szCs w:val="21"/>
              </w:rPr>
              <w:t>《文安县精准防贫保险实施方案</w:t>
            </w:r>
          </w:p>
          <w:p>
            <w:pPr>
              <w:pStyle w:val="23"/>
              <w:rPr>
                <w:rFonts w:ascii="仿宋" w:hAnsi="仿宋" w:eastAsia="仿宋"/>
                <w:szCs w:val="21"/>
              </w:rPr>
            </w:pPr>
            <w:r>
              <w:rPr>
                <w:rFonts w:hint="eastAsia" w:ascii="仿宋" w:hAnsi="仿宋" w:eastAsia="仿宋"/>
                <w:szCs w:val="21"/>
              </w:rPr>
              <w:t>（试行）》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实现乡村振兴有序衔接</w:t>
            </w:r>
          </w:p>
        </w:tc>
        <w:tc>
          <w:tcPr>
            <w:tcW w:w="2891" w:type="dxa"/>
            <w:vAlign w:val="center"/>
          </w:tcPr>
          <w:p>
            <w:pPr>
              <w:pStyle w:val="23"/>
              <w:rPr>
                <w:rFonts w:ascii="仿宋" w:hAnsi="仿宋" w:eastAsia="仿宋"/>
                <w:szCs w:val="21"/>
              </w:rPr>
            </w:pPr>
            <w:r>
              <w:rPr>
                <w:rFonts w:hint="eastAsia" w:ascii="仿宋" w:hAnsi="仿宋" w:eastAsia="仿宋"/>
                <w:szCs w:val="21"/>
              </w:rPr>
              <w:t>实现到</w:t>
            </w:r>
            <w:r>
              <w:rPr>
                <w:rFonts w:ascii="仿宋" w:hAnsi="仿宋" w:eastAsia="仿宋"/>
                <w:szCs w:val="21"/>
              </w:rPr>
              <w:t>2025</w:t>
            </w:r>
            <w:r>
              <w:rPr>
                <w:rFonts w:hint="eastAsia" w:ascii="仿宋" w:hAnsi="仿宋" w:eastAsia="仿宋"/>
                <w:szCs w:val="21"/>
              </w:rPr>
              <w:t>年，脱贫攻坚成果巩固拓展，乡村振兴全面推进。</w:t>
            </w:r>
          </w:p>
        </w:tc>
        <w:tc>
          <w:tcPr>
            <w:tcW w:w="1276" w:type="dxa"/>
            <w:vAlign w:val="center"/>
          </w:tcPr>
          <w:p>
            <w:pPr>
              <w:pStyle w:val="23"/>
              <w:rPr>
                <w:rFonts w:ascii="仿宋" w:hAnsi="仿宋" w:eastAsia="仿宋"/>
                <w:szCs w:val="21"/>
              </w:rPr>
            </w:pPr>
            <w:r>
              <w:rPr>
                <w:rFonts w:hint="eastAsia" w:ascii="仿宋" w:hAnsi="仿宋" w:eastAsia="仿宋"/>
                <w:szCs w:val="21"/>
              </w:rPr>
              <w:t>长期</w:t>
            </w:r>
          </w:p>
        </w:tc>
        <w:tc>
          <w:tcPr>
            <w:tcW w:w="1843" w:type="dxa"/>
            <w:vAlign w:val="center"/>
          </w:tcPr>
          <w:p>
            <w:pPr>
              <w:pStyle w:val="23"/>
              <w:rPr>
                <w:rFonts w:ascii="仿宋" w:hAnsi="仿宋" w:eastAsia="仿宋"/>
                <w:szCs w:val="21"/>
              </w:rPr>
            </w:pPr>
            <w:r>
              <w:rPr>
                <w:rFonts w:hint="eastAsia" w:ascii="仿宋" w:hAnsi="仿宋" w:eastAsia="仿宋"/>
                <w:szCs w:val="21"/>
              </w:rPr>
              <w:t>《文安县精准防贫保险实施方案</w:t>
            </w:r>
          </w:p>
          <w:p>
            <w:pPr>
              <w:pStyle w:val="23"/>
              <w:rPr>
                <w:rFonts w:ascii="仿宋" w:hAnsi="仿宋" w:eastAsia="仿宋"/>
                <w:szCs w:val="21"/>
              </w:rPr>
            </w:pPr>
            <w:r>
              <w:rPr>
                <w:rFonts w:hint="eastAsia" w:ascii="仿宋" w:hAnsi="仿宋" w:eastAsia="仿宋"/>
                <w:szCs w:val="21"/>
              </w:rPr>
              <w:t>（试行）》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群众满意度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受益群众满意度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98%</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31" w:name="_Toc_4_4_0000000035"/>
      <w:r>
        <w:rPr>
          <w:rFonts w:ascii="宋体" w:hAnsi="宋体" w:cs="方正仿宋_GBK"/>
          <w:b/>
          <w:color w:val="000000"/>
          <w:sz w:val="24"/>
          <w:szCs w:val="24"/>
        </w:rPr>
        <w:t>32.2023</w:t>
      </w:r>
      <w:r>
        <w:rPr>
          <w:rFonts w:hint="eastAsia" w:ascii="宋体" w:hAnsi="宋体" w:cs="方正仿宋_GBK"/>
          <w:b/>
          <w:color w:val="000000"/>
          <w:sz w:val="24"/>
          <w:szCs w:val="24"/>
        </w:rPr>
        <w:t>年防疫物资储备绩效目标表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13102623P00237612614W</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年防疫物资储备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82000.00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82000.00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购置重大动物疫情应急物资，完成应急物资充足储备，确保迅速控制、扑灭重大动物疫情。</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：购置重大动物疫情应急物资，完成应急物资充足储备，确保迅速控制、扑灭重大动物疫情。</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购置（更新）物资数量</w:t>
            </w:r>
          </w:p>
        </w:tc>
        <w:tc>
          <w:tcPr>
            <w:tcW w:w="2891" w:type="dxa"/>
            <w:vAlign w:val="center"/>
          </w:tcPr>
          <w:p>
            <w:pPr>
              <w:pStyle w:val="23"/>
              <w:rPr>
                <w:rFonts w:ascii="仿宋" w:hAnsi="仿宋" w:eastAsia="仿宋"/>
                <w:szCs w:val="21"/>
              </w:rPr>
            </w:pPr>
            <w:r>
              <w:rPr>
                <w:rFonts w:hint="eastAsia" w:ascii="仿宋" w:hAnsi="仿宋" w:eastAsia="仿宋"/>
                <w:szCs w:val="21"/>
              </w:rPr>
              <w:t>新购置（更新）物资数量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个</w:t>
            </w:r>
            <w:r>
              <w:rPr>
                <w:rFonts w:ascii="仿宋" w:hAnsi="仿宋" w:eastAsia="仿宋"/>
                <w:szCs w:val="21"/>
              </w:rPr>
              <w:t>/</w:t>
            </w:r>
            <w:r>
              <w:rPr>
                <w:rFonts w:hint="eastAsia" w:ascii="仿宋" w:hAnsi="仿宋" w:eastAsia="仿宋"/>
                <w:szCs w:val="21"/>
              </w:rPr>
              <w:t>台</w:t>
            </w:r>
            <w:r>
              <w:rPr>
                <w:rFonts w:ascii="仿宋" w:hAnsi="仿宋" w:eastAsia="仿宋"/>
                <w:szCs w:val="21"/>
              </w:rPr>
              <w:t>/</w:t>
            </w:r>
            <w:r>
              <w:rPr>
                <w:rFonts w:hint="eastAsia" w:ascii="仿宋" w:hAnsi="仿宋" w:eastAsia="仿宋"/>
                <w:szCs w:val="21"/>
              </w:rPr>
              <w:t>套</w:t>
            </w:r>
            <w:r>
              <w:rPr>
                <w:rFonts w:ascii="仿宋" w:hAnsi="仿宋" w:eastAsia="仿宋"/>
                <w:szCs w:val="21"/>
              </w:rPr>
              <w:t>...</w:t>
            </w:r>
          </w:p>
        </w:tc>
        <w:tc>
          <w:tcPr>
            <w:tcW w:w="1843" w:type="dxa"/>
            <w:vAlign w:val="center"/>
          </w:tcPr>
          <w:p>
            <w:pPr>
              <w:pStyle w:val="23"/>
              <w:rPr>
                <w:rFonts w:ascii="仿宋" w:hAnsi="仿宋" w:eastAsia="仿宋"/>
                <w:szCs w:val="21"/>
              </w:rPr>
            </w:pPr>
            <w:r>
              <w:rPr>
                <w:rFonts w:hint="eastAsia" w:ascii="仿宋" w:hAnsi="仿宋" w:eastAsia="仿宋"/>
                <w:szCs w:val="21"/>
              </w:rPr>
              <w:t>关于印发《廊坊市重大动物疫情应急物资储备指导意见》的通知（廊农〔</w:t>
            </w:r>
            <w:r>
              <w:rPr>
                <w:rFonts w:ascii="仿宋" w:hAnsi="仿宋" w:eastAsia="仿宋"/>
                <w:szCs w:val="21"/>
              </w:rPr>
              <w:t>2013</w:t>
            </w:r>
            <w:r>
              <w:rPr>
                <w:rFonts w:hint="eastAsia" w:ascii="仿宋" w:hAnsi="仿宋" w:eastAsia="仿宋"/>
                <w:szCs w:val="21"/>
              </w:rPr>
              <w:t>〕</w:t>
            </w:r>
            <w:r>
              <w:rPr>
                <w:rFonts w:ascii="仿宋" w:hAnsi="仿宋" w:eastAsia="仿宋"/>
                <w:szCs w:val="21"/>
              </w:rPr>
              <w:t>52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验收合格率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关于印发《廊坊市重大动物疫情应急物资储备指导意见》的通知（廊农〔</w:t>
            </w:r>
            <w:r>
              <w:rPr>
                <w:rFonts w:ascii="仿宋" w:hAnsi="仿宋" w:eastAsia="仿宋"/>
                <w:szCs w:val="21"/>
              </w:rPr>
              <w:t>2013</w:t>
            </w:r>
            <w:r>
              <w:rPr>
                <w:rFonts w:hint="eastAsia" w:ascii="仿宋" w:hAnsi="仿宋" w:eastAsia="仿宋"/>
                <w:szCs w:val="21"/>
              </w:rPr>
              <w:t>〕</w:t>
            </w:r>
            <w:r>
              <w:rPr>
                <w:rFonts w:ascii="仿宋" w:hAnsi="仿宋" w:eastAsia="仿宋"/>
                <w:szCs w:val="21"/>
              </w:rPr>
              <w:t>52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采购物品到位时间</w:t>
            </w:r>
          </w:p>
        </w:tc>
        <w:tc>
          <w:tcPr>
            <w:tcW w:w="2891" w:type="dxa"/>
            <w:vAlign w:val="center"/>
          </w:tcPr>
          <w:p>
            <w:pPr>
              <w:pStyle w:val="23"/>
              <w:rPr>
                <w:rFonts w:ascii="仿宋" w:hAnsi="仿宋" w:eastAsia="仿宋"/>
                <w:szCs w:val="21"/>
              </w:rPr>
            </w:pPr>
            <w:r>
              <w:rPr>
                <w:rFonts w:hint="eastAsia" w:ascii="仿宋" w:hAnsi="仿宋" w:eastAsia="仿宋"/>
                <w:szCs w:val="21"/>
              </w:rPr>
              <w:t>采购物品到位时间</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关于印发《廊坊市重大动物疫情应急物资储备指导意见》的通知（廊农〔</w:t>
            </w:r>
            <w:r>
              <w:rPr>
                <w:rFonts w:ascii="仿宋" w:hAnsi="仿宋" w:eastAsia="仿宋"/>
                <w:szCs w:val="21"/>
              </w:rPr>
              <w:t>2013</w:t>
            </w:r>
            <w:r>
              <w:rPr>
                <w:rFonts w:hint="eastAsia" w:ascii="仿宋" w:hAnsi="仿宋" w:eastAsia="仿宋"/>
                <w:szCs w:val="21"/>
              </w:rPr>
              <w:t>〕</w:t>
            </w:r>
            <w:r>
              <w:rPr>
                <w:rFonts w:ascii="仿宋" w:hAnsi="仿宋" w:eastAsia="仿宋"/>
                <w:szCs w:val="21"/>
              </w:rPr>
              <w:t>52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应急物资单位购置成本</w:t>
            </w:r>
          </w:p>
        </w:tc>
        <w:tc>
          <w:tcPr>
            <w:tcW w:w="2891" w:type="dxa"/>
            <w:vAlign w:val="center"/>
          </w:tcPr>
          <w:p>
            <w:pPr>
              <w:pStyle w:val="23"/>
              <w:rPr>
                <w:rFonts w:ascii="仿宋" w:hAnsi="仿宋" w:eastAsia="仿宋"/>
                <w:szCs w:val="21"/>
              </w:rPr>
            </w:pPr>
            <w:r>
              <w:rPr>
                <w:rFonts w:hint="eastAsia" w:ascii="仿宋" w:hAnsi="仿宋" w:eastAsia="仿宋"/>
                <w:szCs w:val="21"/>
              </w:rPr>
              <w:t>应急物资单位购置成本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8.2</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2891" w:type="dxa"/>
            <w:vAlign w:val="center"/>
          </w:tcPr>
          <w:p>
            <w:pPr>
              <w:pStyle w:val="23"/>
              <w:rPr>
                <w:rFonts w:ascii="仿宋" w:hAnsi="仿宋" w:eastAsia="仿宋"/>
                <w:szCs w:val="21"/>
              </w:rPr>
            </w:pPr>
            <w:r>
              <w:rPr>
                <w:rFonts w:hint="eastAsia" w:ascii="仿宋" w:hAnsi="仿宋" w:eastAsia="仿宋"/>
                <w:szCs w:val="21"/>
              </w:rPr>
              <w:t>通过开展年度应免动物强制免疫工作，使得养殖行业健康发展。</w:t>
            </w:r>
          </w:p>
        </w:tc>
        <w:tc>
          <w:tcPr>
            <w:tcW w:w="1276" w:type="dxa"/>
            <w:vAlign w:val="center"/>
          </w:tcPr>
          <w:p>
            <w:pPr>
              <w:pStyle w:val="23"/>
              <w:rPr>
                <w:rFonts w:ascii="仿宋" w:hAnsi="仿宋" w:eastAsia="仿宋"/>
                <w:szCs w:val="21"/>
              </w:rPr>
            </w:pPr>
            <w:r>
              <w:rPr>
                <w:rFonts w:hint="eastAsia" w:ascii="仿宋" w:hAnsi="仿宋" w:eastAsia="仿宋"/>
                <w:szCs w:val="21"/>
              </w:rPr>
              <w:t>稳定</w:t>
            </w:r>
          </w:p>
        </w:tc>
        <w:tc>
          <w:tcPr>
            <w:tcW w:w="1843" w:type="dxa"/>
            <w:vAlign w:val="center"/>
          </w:tcPr>
          <w:p>
            <w:pPr>
              <w:pStyle w:val="23"/>
              <w:rPr>
                <w:rFonts w:ascii="仿宋" w:hAnsi="仿宋" w:eastAsia="仿宋"/>
                <w:szCs w:val="21"/>
              </w:rPr>
            </w:pPr>
            <w:r>
              <w:rPr>
                <w:rFonts w:hint="eastAsia" w:ascii="仿宋" w:hAnsi="仿宋" w:eastAsia="仿宋"/>
                <w:szCs w:val="21"/>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使用人员满意度</w:t>
            </w:r>
          </w:p>
        </w:tc>
        <w:tc>
          <w:tcPr>
            <w:tcW w:w="2891" w:type="dxa"/>
            <w:vAlign w:val="center"/>
          </w:tcPr>
          <w:p>
            <w:pPr>
              <w:pStyle w:val="23"/>
              <w:rPr>
                <w:rFonts w:ascii="仿宋" w:hAnsi="仿宋" w:eastAsia="仿宋"/>
                <w:szCs w:val="21"/>
              </w:rPr>
            </w:pPr>
            <w:r>
              <w:rPr>
                <w:rFonts w:hint="eastAsia" w:ascii="仿宋" w:hAnsi="仿宋" w:eastAsia="仿宋"/>
                <w:szCs w:val="21"/>
              </w:rPr>
              <w:t>使用人员满意度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32" w:name="_Toc_4_4_0000000036"/>
      <w:r>
        <w:rPr>
          <w:rFonts w:ascii="宋体" w:hAnsi="宋体" w:cs="方正仿宋_GBK"/>
          <w:b/>
          <w:color w:val="000000"/>
          <w:sz w:val="24"/>
          <w:szCs w:val="24"/>
        </w:rPr>
        <w:t>33.2023</w:t>
      </w:r>
      <w:r>
        <w:rPr>
          <w:rFonts w:hint="eastAsia" w:ascii="宋体" w:hAnsi="宋体" w:cs="方正仿宋_GBK"/>
          <w:b/>
          <w:color w:val="000000"/>
          <w:sz w:val="24"/>
          <w:szCs w:val="24"/>
        </w:rPr>
        <w:t>年巩固脱贫成果及防返贫监测帮扶经费绩效目标表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13102623P00237612600J</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年巩固脱贫成果及防返贫监测帮扶经费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164000.00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164000.00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保障全县巩固拓展脱贫成果同乡村振兴有效衔接正常开展。</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r>
              <w:rPr>
                <w:rFonts w:ascii="仿宋" w:hAnsi="仿宋" w:eastAsia="仿宋"/>
                <w:szCs w:val="21"/>
              </w:rPr>
              <w:t>10.00</w:t>
            </w:r>
          </w:p>
        </w:tc>
        <w:tc>
          <w:tcPr>
            <w:tcW w:w="1587" w:type="dxa"/>
            <w:vAlign w:val="center"/>
          </w:tcPr>
          <w:p>
            <w:pPr>
              <w:pStyle w:val="24"/>
              <w:rPr>
                <w:rFonts w:ascii="仿宋" w:hAnsi="仿宋" w:eastAsia="仿宋"/>
                <w:szCs w:val="21"/>
              </w:rPr>
            </w:pPr>
            <w:r>
              <w:rPr>
                <w:rFonts w:ascii="仿宋" w:hAnsi="仿宋" w:eastAsia="仿宋"/>
                <w:szCs w:val="21"/>
              </w:rPr>
              <w:t>20.00</w:t>
            </w:r>
          </w:p>
        </w:tc>
        <w:tc>
          <w:tcPr>
            <w:tcW w:w="1304" w:type="dxa"/>
            <w:vAlign w:val="center"/>
          </w:tcPr>
          <w:p>
            <w:pPr>
              <w:pStyle w:val="24"/>
              <w:rPr>
                <w:rFonts w:ascii="仿宋" w:hAnsi="仿宋" w:eastAsia="仿宋"/>
                <w:szCs w:val="21"/>
              </w:rPr>
            </w:pPr>
            <w:r>
              <w:rPr>
                <w:rFonts w:ascii="仿宋" w:hAnsi="仿宋" w:eastAsia="仿宋"/>
                <w:szCs w:val="21"/>
              </w:rPr>
              <w:t>50.00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保障全县巩固拓展脱贫成果同乡村振兴有效衔接正常开展。</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r>
              <w:rPr>
                <w:rFonts w:ascii="仿宋" w:hAnsi="仿宋" w:eastAsia="仿宋"/>
                <w:szCs w:val="21"/>
              </w:rPr>
              <w:tab/>
            </w:r>
            <w:r>
              <w:rPr>
                <w:rFonts w:ascii="仿宋" w:hAnsi="仿宋" w:eastAsia="仿宋"/>
                <w:szCs w:val="21"/>
              </w:rPr>
              <w:tab/>
            </w:r>
          </w:p>
          <w:p>
            <w:pPr>
              <w:pStyle w:val="23"/>
              <w:rPr>
                <w:rFonts w:ascii="仿宋" w:hAnsi="仿宋" w:eastAsia="仿宋"/>
                <w:szCs w:val="21"/>
              </w:rPr>
            </w:pPr>
            <w:r>
              <w:rPr>
                <w:rFonts w:ascii="仿宋" w:hAnsi="仿宋" w:eastAsia="仿宋"/>
                <w:szCs w:val="21"/>
              </w:rPr>
              <w:t>"</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开展工作次数</w:t>
            </w:r>
          </w:p>
        </w:tc>
        <w:tc>
          <w:tcPr>
            <w:tcW w:w="2891" w:type="dxa"/>
            <w:vAlign w:val="center"/>
          </w:tcPr>
          <w:p>
            <w:pPr>
              <w:pStyle w:val="23"/>
              <w:rPr>
                <w:rFonts w:ascii="仿宋" w:hAnsi="仿宋" w:eastAsia="仿宋"/>
                <w:szCs w:val="21"/>
              </w:rPr>
            </w:pPr>
            <w:r>
              <w:rPr>
                <w:rFonts w:hint="eastAsia" w:ascii="仿宋" w:hAnsi="仿宋" w:eastAsia="仿宋"/>
                <w:szCs w:val="21"/>
              </w:rPr>
              <w:t>接受上级督导检查次数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6</w:t>
            </w:r>
            <w:r>
              <w:rPr>
                <w:rFonts w:hint="eastAsia" w:ascii="仿宋" w:hAnsi="仿宋" w:eastAsia="仿宋"/>
                <w:szCs w:val="21"/>
              </w:rPr>
              <w:t>次</w:t>
            </w:r>
          </w:p>
        </w:tc>
        <w:tc>
          <w:tcPr>
            <w:tcW w:w="1843" w:type="dxa"/>
            <w:vAlign w:val="center"/>
          </w:tcPr>
          <w:p>
            <w:pPr>
              <w:pStyle w:val="23"/>
              <w:rPr>
                <w:rFonts w:ascii="仿宋" w:hAnsi="仿宋" w:eastAsia="仿宋"/>
                <w:szCs w:val="21"/>
              </w:rPr>
            </w:pPr>
            <w:r>
              <w:rPr>
                <w:rFonts w:hint="eastAsia" w:ascii="仿宋" w:hAnsi="仿宋" w:eastAsia="仿宋"/>
                <w:szCs w:val="21"/>
              </w:rPr>
              <w:t>省委省政府、市委市政府《关于实现巩固拓展脱贫攻坚成果同乡村振兴有效衔接的实施意见》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开展工作次数</w:t>
            </w:r>
          </w:p>
        </w:tc>
        <w:tc>
          <w:tcPr>
            <w:tcW w:w="2891" w:type="dxa"/>
            <w:vAlign w:val="center"/>
          </w:tcPr>
          <w:p>
            <w:pPr>
              <w:pStyle w:val="23"/>
              <w:rPr>
                <w:rFonts w:ascii="仿宋" w:hAnsi="仿宋" w:eastAsia="仿宋"/>
                <w:szCs w:val="21"/>
              </w:rPr>
            </w:pPr>
            <w:r>
              <w:rPr>
                <w:rFonts w:hint="eastAsia" w:ascii="仿宋" w:hAnsi="仿宋" w:eastAsia="仿宋"/>
                <w:szCs w:val="21"/>
              </w:rPr>
              <w:t>对各乡镇、县直责任部门督导次数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w:t>
            </w:r>
            <w:r>
              <w:rPr>
                <w:rFonts w:hint="eastAsia" w:ascii="仿宋" w:hAnsi="仿宋" w:eastAsia="仿宋"/>
                <w:szCs w:val="21"/>
              </w:rPr>
              <w:t>次</w:t>
            </w:r>
          </w:p>
        </w:tc>
        <w:tc>
          <w:tcPr>
            <w:tcW w:w="1843" w:type="dxa"/>
            <w:vAlign w:val="center"/>
          </w:tcPr>
          <w:p>
            <w:pPr>
              <w:pStyle w:val="23"/>
              <w:rPr>
                <w:rFonts w:ascii="仿宋" w:hAnsi="仿宋" w:eastAsia="仿宋"/>
                <w:szCs w:val="21"/>
              </w:rPr>
            </w:pPr>
            <w:r>
              <w:rPr>
                <w:rFonts w:hint="eastAsia" w:ascii="仿宋" w:hAnsi="仿宋" w:eastAsia="仿宋"/>
                <w:szCs w:val="21"/>
              </w:rPr>
              <w:t>省委省政府、市委市政府《关于实现巩固拓展脱贫攻坚成果同乡村振兴有效衔接的实施意见》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工作考核通过率</w:t>
            </w:r>
          </w:p>
        </w:tc>
        <w:tc>
          <w:tcPr>
            <w:tcW w:w="2891" w:type="dxa"/>
            <w:vAlign w:val="center"/>
          </w:tcPr>
          <w:p>
            <w:pPr>
              <w:pStyle w:val="23"/>
              <w:rPr>
                <w:rFonts w:ascii="仿宋" w:hAnsi="仿宋" w:eastAsia="仿宋"/>
                <w:szCs w:val="21"/>
              </w:rPr>
            </w:pPr>
            <w:r>
              <w:rPr>
                <w:rFonts w:hint="eastAsia" w:ascii="仿宋" w:hAnsi="仿宋" w:eastAsia="仿宋"/>
                <w:szCs w:val="21"/>
              </w:rPr>
              <w:t>省市各项督导考核</w:t>
            </w:r>
            <w:r>
              <w:rPr>
                <w:rFonts w:ascii="仿宋" w:hAnsi="仿宋" w:eastAsia="仿宋"/>
                <w:szCs w:val="21"/>
              </w:rPr>
              <w:t xml:space="preserve">   </w:t>
            </w:r>
            <w:r>
              <w:rPr>
                <w:rFonts w:hint="eastAsia" w:ascii="仿宋" w:hAnsi="仿宋" w:eastAsia="仿宋"/>
                <w:szCs w:val="21"/>
              </w:rPr>
              <w:t>通过率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省委省政府、市委市政府《关于实现巩固拓展脱贫攻坚成果同乡村振兴有效衔接的实施意见》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工作完成时限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完成省市安排部署的各项任务时限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省委省政府、市委市政府《关于实现巩固拓展脱贫攻坚成果同乡村振兴有效衔接的实施意见》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购置成本</w:t>
            </w:r>
          </w:p>
        </w:tc>
        <w:tc>
          <w:tcPr>
            <w:tcW w:w="2891" w:type="dxa"/>
            <w:vAlign w:val="center"/>
          </w:tcPr>
          <w:p>
            <w:pPr>
              <w:pStyle w:val="23"/>
              <w:rPr>
                <w:rFonts w:ascii="仿宋" w:hAnsi="仿宋" w:eastAsia="仿宋"/>
                <w:szCs w:val="21"/>
              </w:rPr>
            </w:pPr>
            <w:r>
              <w:rPr>
                <w:rFonts w:hint="eastAsia" w:ascii="仿宋" w:hAnsi="仿宋" w:eastAsia="仿宋"/>
                <w:szCs w:val="21"/>
              </w:rPr>
              <w:t>通用办公设备及办公家具购置成本</w:t>
            </w:r>
          </w:p>
        </w:tc>
        <w:tc>
          <w:tcPr>
            <w:tcW w:w="1276" w:type="dxa"/>
            <w:vAlign w:val="center"/>
          </w:tcPr>
          <w:p>
            <w:pPr>
              <w:pStyle w:val="23"/>
              <w:rPr>
                <w:rFonts w:ascii="仿宋" w:hAnsi="仿宋" w:eastAsia="仿宋"/>
                <w:szCs w:val="21"/>
              </w:rPr>
            </w:pPr>
            <w:r>
              <w:rPr>
                <w:rFonts w:hint="eastAsia" w:ascii="仿宋" w:hAnsi="仿宋" w:eastAsia="仿宋"/>
                <w:szCs w:val="21"/>
              </w:rPr>
              <w:t>对应产品配置标准</w:t>
            </w:r>
          </w:p>
        </w:tc>
        <w:tc>
          <w:tcPr>
            <w:tcW w:w="1843" w:type="dxa"/>
            <w:vAlign w:val="center"/>
          </w:tcPr>
          <w:p>
            <w:pPr>
              <w:pStyle w:val="23"/>
              <w:rPr>
                <w:rFonts w:ascii="仿宋" w:hAnsi="仿宋" w:eastAsia="仿宋"/>
                <w:szCs w:val="21"/>
              </w:rPr>
            </w:pPr>
            <w:r>
              <w:rPr>
                <w:rFonts w:hint="eastAsia" w:ascii="仿宋" w:hAnsi="仿宋" w:eastAsia="仿宋"/>
                <w:szCs w:val="21"/>
              </w:rPr>
              <w:t>省委省政府、市委市政府《关于实现巩固拓展脱贫攻坚成果同乡村振兴有效衔接的实施意见》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巩固工作成果</w:t>
            </w:r>
          </w:p>
        </w:tc>
        <w:tc>
          <w:tcPr>
            <w:tcW w:w="2891" w:type="dxa"/>
            <w:vAlign w:val="center"/>
          </w:tcPr>
          <w:p>
            <w:pPr>
              <w:pStyle w:val="23"/>
              <w:rPr>
                <w:rFonts w:ascii="仿宋" w:hAnsi="仿宋" w:eastAsia="仿宋"/>
                <w:szCs w:val="21"/>
              </w:rPr>
            </w:pPr>
            <w:r>
              <w:rPr>
                <w:rFonts w:hint="eastAsia" w:ascii="仿宋" w:hAnsi="仿宋" w:eastAsia="仿宋"/>
                <w:szCs w:val="21"/>
              </w:rPr>
              <w:t>巩固脱贫成果，实现全面达到小康社会目标</w:t>
            </w:r>
          </w:p>
        </w:tc>
        <w:tc>
          <w:tcPr>
            <w:tcW w:w="1276" w:type="dxa"/>
            <w:vAlign w:val="center"/>
          </w:tcPr>
          <w:p>
            <w:pPr>
              <w:pStyle w:val="23"/>
              <w:rPr>
                <w:rFonts w:ascii="仿宋" w:hAnsi="仿宋" w:eastAsia="仿宋"/>
                <w:szCs w:val="21"/>
              </w:rPr>
            </w:pPr>
            <w:r>
              <w:rPr>
                <w:rFonts w:hint="eastAsia" w:ascii="仿宋" w:hAnsi="仿宋" w:eastAsia="仿宋"/>
                <w:szCs w:val="21"/>
              </w:rPr>
              <w:t>长期保持</w:t>
            </w:r>
          </w:p>
        </w:tc>
        <w:tc>
          <w:tcPr>
            <w:tcW w:w="1843" w:type="dxa"/>
            <w:vAlign w:val="center"/>
          </w:tcPr>
          <w:p>
            <w:pPr>
              <w:pStyle w:val="23"/>
              <w:rPr>
                <w:rFonts w:ascii="仿宋" w:hAnsi="仿宋" w:eastAsia="仿宋"/>
                <w:szCs w:val="21"/>
              </w:rPr>
            </w:pPr>
            <w:r>
              <w:rPr>
                <w:rFonts w:hint="eastAsia" w:ascii="仿宋" w:hAnsi="仿宋" w:eastAsia="仿宋"/>
                <w:szCs w:val="21"/>
              </w:rPr>
              <w:t>省委省政府、市委市政府《关于实现巩固拓展脱贫攻坚成果同乡村振兴有效衔接的实施意见》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提高帮扶群众收益</w:t>
            </w:r>
          </w:p>
        </w:tc>
        <w:tc>
          <w:tcPr>
            <w:tcW w:w="2891" w:type="dxa"/>
            <w:vAlign w:val="center"/>
          </w:tcPr>
          <w:p>
            <w:pPr>
              <w:pStyle w:val="23"/>
              <w:rPr>
                <w:rFonts w:ascii="仿宋" w:hAnsi="仿宋" w:eastAsia="仿宋"/>
                <w:szCs w:val="21"/>
              </w:rPr>
            </w:pPr>
            <w:r>
              <w:rPr>
                <w:rFonts w:hint="eastAsia" w:ascii="仿宋" w:hAnsi="仿宋" w:eastAsia="仿宋"/>
                <w:szCs w:val="21"/>
              </w:rPr>
              <w:t>受帮扶人群人均纯收入稳定超过国家扶贫标准</w:t>
            </w:r>
          </w:p>
        </w:tc>
        <w:tc>
          <w:tcPr>
            <w:tcW w:w="1276" w:type="dxa"/>
            <w:vAlign w:val="center"/>
          </w:tcPr>
          <w:p>
            <w:pPr>
              <w:pStyle w:val="23"/>
              <w:rPr>
                <w:rFonts w:ascii="仿宋" w:hAnsi="仿宋" w:eastAsia="仿宋"/>
                <w:szCs w:val="21"/>
              </w:rPr>
            </w:pPr>
            <w:r>
              <w:rPr>
                <w:rFonts w:hint="eastAsia" w:ascii="仿宋" w:hAnsi="仿宋" w:eastAsia="仿宋"/>
                <w:szCs w:val="21"/>
              </w:rPr>
              <w:t>长期保持</w:t>
            </w:r>
          </w:p>
        </w:tc>
        <w:tc>
          <w:tcPr>
            <w:tcW w:w="1843" w:type="dxa"/>
            <w:vAlign w:val="center"/>
          </w:tcPr>
          <w:p>
            <w:pPr>
              <w:pStyle w:val="23"/>
              <w:rPr>
                <w:rFonts w:ascii="仿宋" w:hAnsi="仿宋" w:eastAsia="仿宋"/>
                <w:szCs w:val="21"/>
              </w:rPr>
            </w:pPr>
            <w:r>
              <w:rPr>
                <w:rFonts w:hint="eastAsia" w:ascii="仿宋" w:hAnsi="仿宋" w:eastAsia="仿宋"/>
                <w:szCs w:val="21"/>
              </w:rPr>
              <w:t>省委省政府、市委市政府《关于实现巩固拓展脱贫攻坚成果同乡村振兴有效衔接的实施意见》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推进乡村建设和乡村治理</w:t>
            </w:r>
          </w:p>
        </w:tc>
        <w:tc>
          <w:tcPr>
            <w:tcW w:w="2891" w:type="dxa"/>
            <w:vAlign w:val="center"/>
          </w:tcPr>
          <w:p>
            <w:pPr>
              <w:pStyle w:val="23"/>
              <w:rPr>
                <w:rFonts w:ascii="仿宋" w:hAnsi="仿宋" w:eastAsia="仿宋"/>
                <w:szCs w:val="21"/>
              </w:rPr>
            </w:pPr>
            <w:r>
              <w:rPr>
                <w:rFonts w:hint="eastAsia" w:ascii="仿宋" w:hAnsi="仿宋" w:eastAsia="仿宋"/>
                <w:szCs w:val="21"/>
              </w:rPr>
              <w:t>完善水、电、路、气、通信、广播电视、物流等基础设施，健全运营管护长效机制。</w:t>
            </w:r>
          </w:p>
        </w:tc>
        <w:tc>
          <w:tcPr>
            <w:tcW w:w="1276" w:type="dxa"/>
            <w:vAlign w:val="center"/>
          </w:tcPr>
          <w:p>
            <w:pPr>
              <w:pStyle w:val="23"/>
              <w:rPr>
                <w:rFonts w:ascii="仿宋" w:hAnsi="仿宋" w:eastAsia="仿宋"/>
                <w:szCs w:val="21"/>
              </w:rPr>
            </w:pPr>
            <w:r>
              <w:rPr>
                <w:rFonts w:hint="eastAsia" w:ascii="仿宋" w:hAnsi="仿宋" w:eastAsia="仿宋"/>
                <w:szCs w:val="21"/>
              </w:rPr>
              <w:t>长期保持</w:t>
            </w:r>
          </w:p>
        </w:tc>
        <w:tc>
          <w:tcPr>
            <w:tcW w:w="1843" w:type="dxa"/>
            <w:vAlign w:val="center"/>
          </w:tcPr>
          <w:p>
            <w:pPr>
              <w:pStyle w:val="23"/>
              <w:rPr>
                <w:rFonts w:ascii="仿宋" w:hAnsi="仿宋" w:eastAsia="仿宋"/>
                <w:szCs w:val="21"/>
              </w:rPr>
            </w:pPr>
            <w:r>
              <w:rPr>
                <w:rFonts w:hint="eastAsia" w:ascii="仿宋" w:hAnsi="仿宋" w:eastAsia="仿宋"/>
                <w:szCs w:val="21"/>
              </w:rPr>
              <w:t>省委省政府、市委市政府《关于实现巩固拓展脱贫攻坚成果同乡村振兴有效衔接的实施意见》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巩固提升脱贫成果</w:t>
            </w:r>
          </w:p>
        </w:tc>
        <w:tc>
          <w:tcPr>
            <w:tcW w:w="2891" w:type="dxa"/>
            <w:vAlign w:val="center"/>
          </w:tcPr>
          <w:p>
            <w:pPr>
              <w:pStyle w:val="23"/>
              <w:rPr>
                <w:rFonts w:ascii="仿宋" w:hAnsi="仿宋" w:eastAsia="仿宋"/>
                <w:szCs w:val="21"/>
              </w:rPr>
            </w:pPr>
            <w:r>
              <w:rPr>
                <w:rFonts w:hint="eastAsia" w:ascii="仿宋" w:hAnsi="仿宋" w:eastAsia="仿宋"/>
                <w:szCs w:val="21"/>
              </w:rPr>
              <w:t>巩固提升脱贫成果</w:t>
            </w:r>
          </w:p>
        </w:tc>
        <w:tc>
          <w:tcPr>
            <w:tcW w:w="1276" w:type="dxa"/>
            <w:vAlign w:val="center"/>
          </w:tcPr>
          <w:p>
            <w:pPr>
              <w:pStyle w:val="23"/>
              <w:rPr>
                <w:rFonts w:ascii="仿宋" w:hAnsi="仿宋" w:eastAsia="仿宋"/>
                <w:szCs w:val="21"/>
              </w:rPr>
            </w:pPr>
            <w:r>
              <w:rPr>
                <w:rFonts w:hint="eastAsia" w:ascii="仿宋" w:hAnsi="仿宋" w:eastAsia="仿宋"/>
                <w:szCs w:val="21"/>
              </w:rPr>
              <w:t>长期保持</w:t>
            </w:r>
          </w:p>
        </w:tc>
        <w:tc>
          <w:tcPr>
            <w:tcW w:w="1843" w:type="dxa"/>
            <w:vAlign w:val="center"/>
          </w:tcPr>
          <w:p>
            <w:pPr>
              <w:pStyle w:val="23"/>
              <w:rPr>
                <w:rFonts w:ascii="仿宋" w:hAnsi="仿宋" w:eastAsia="仿宋"/>
                <w:szCs w:val="21"/>
              </w:rPr>
            </w:pPr>
            <w:r>
              <w:rPr>
                <w:rFonts w:hint="eastAsia" w:ascii="仿宋" w:hAnsi="仿宋" w:eastAsia="仿宋"/>
                <w:szCs w:val="21"/>
              </w:rPr>
              <w:t>省委省政府、市委市政府《关于实现巩固拓展脱贫攻坚成果同乡村振兴有效衔接的实施意见》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群众满意度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受益群众满意度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98%</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33" w:name="_Toc_4_4_0000000037"/>
      <w:r>
        <w:rPr>
          <w:rFonts w:ascii="宋体" w:hAnsi="宋体" w:cs="方正仿宋_GBK"/>
          <w:b/>
          <w:color w:val="000000"/>
          <w:sz w:val="24"/>
          <w:szCs w:val="24"/>
        </w:rPr>
        <w:t>34.2023</w:t>
      </w:r>
      <w:r>
        <w:rPr>
          <w:rFonts w:hint="eastAsia" w:ascii="宋体" w:hAnsi="宋体" w:cs="方正仿宋_GBK"/>
          <w:b/>
          <w:color w:val="000000"/>
          <w:sz w:val="24"/>
          <w:szCs w:val="24"/>
        </w:rPr>
        <w:t>年农产品质量安全监管工作经费绩效目标表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13102623P002376126016</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年农产品质量安全监管工作经费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151000.00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151000.00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组织开展农产品质量安全控制技术示范和基地建设；农产品基地的检查；日常监管和抽样工作。</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50.00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组织开展农产品质量安全控制技术示范和基地建设；农产品基地的检查；日常监管和抽样工作。</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建设追溯试点数量</w:t>
            </w:r>
          </w:p>
        </w:tc>
        <w:tc>
          <w:tcPr>
            <w:tcW w:w="2891" w:type="dxa"/>
            <w:vAlign w:val="center"/>
          </w:tcPr>
          <w:p>
            <w:pPr>
              <w:pStyle w:val="23"/>
              <w:rPr>
                <w:rFonts w:ascii="仿宋" w:hAnsi="仿宋" w:eastAsia="仿宋"/>
                <w:szCs w:val="21"/>
              </w:rPr>
            </w:pPr>
            <w:r>
              <w:rPr>
                <w:rFonts w:hint="eastAsia" w:ascii="仿宋" w:hAnsi="仿宋" w:eastAsia="仿宋"/>
                <w:szCs w:val="21"/>
              </w:rPr>
              <w:t>依托省市平台建设追溯试点数量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50</w:t>
            </w:r>
            <w:r>
              <w:rPr>
                <w:rFonts w:hint="eastAsia" w:ascii="仿宋" w:hAnsi="仿宋" w:eastAsia="仿宋"/>
                <w:szCs w:val="21"/>
              </w:rPr>
              <w:t>家</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廊坊市创建国家农产品质量安全市工作文安县实施方案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农产品定量检测数量</w:t>
            </w:r>
          </w:p>
        </w:tc>
        <w:tc>
          <w:tcPr>
            <w:tcW w:w="2891" w:type="dxa"/>
            <w:vAlign w:val="center"/>
          </w:tcPr>
          <w:p>
            <w:pPr>
              <w:pStyle w:val="23"/>
              <w:rPr>
                <w:rFonts w:ascii="仿宋" w:hAnsi="仿宋" w:eastAsia="仿宋"/>
                <w:szCs w:val="21"/>
              </w:rPr>
            </w:pPr>
            <w:r>
              <w:rPr>
                <w:rFonts w:hint="eastAsia" w:ascii="仿宋" w:hAnsi="仿宋" w:eastAsia="仿宋"/>
                <w:szCs w:val="21"/>
              </w:rPr>
              <w:t>农产品定量检测数量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200</w:t>
            </w:r>
            <w:r>
              <w:rPr>
                <w:rFonts w:hint="eastAsia" w:ascii="仿宋" w:hAnsi="仿宋" w:eastAsia="仿宋"/>
                <w:szCs w:val="21"/>
              </w:rPr>
              <w:t>批</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廊坊市创建国家农产品质量安全市工作文安县实施方案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“绿色食品”认证产品数量</w:t>
            </w:r>
          </w:p>
        </w:tc>
        <w:tc>
          <w:tcPr>
            <w:tcW w:w="2891" w:type="dxa"/>
            <w:vAlign w:val="center"/>
          </w:tcPr>
          <w:p>
            <w:pPr>
              <w:pStyle w:val="23"/>
              <w:rPr>
                <w:rFonts w:ascii="仿宋" w:hAnsi="仿宋" w:eastAsia="仿宋"/>
                <w:szCs w:val="21"/>
              </w:rPr>
            </w:pPr>
            <w:r>
              <w:rPr>
                <w:rFonts w:hint="eastAsia" w:ascii="仿宋" w:hAnsi="仿宋" w:eastAsia="仿宋"/>
                <w:szCs w:val="21"/>
              </w:rPr>
              <w:t>“绿色食品”认证产品数量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个</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廊坊市创建国家农产品质量安全市工作文安县实施方案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农产品监测合格率</w:t>
            </w:r>
          </w:p>
        </w:tc>
        <w:tc>
          <w:tcPr>
            <w:tcW w:w="2891" w:type="dxa"/>
            <w:vAlign w:val="center"/>
          </w:tcPr>
          <w:p>
            <w:pPr>
              <w:pStyle w:val="23"/>
              <w:rPr>
                <w:rFonts w:ascii="仿宋" w:hAnsi="仿宋" w:eastAsia="仿宋"/>
                <w:szCs w:val="21"/>
              </w:rPr>
            </w:pPr>
            <w:r>
              <w:rPr>
                <w:rFonts w:hint="eastAsia" w:ascii="仿宋" w:hAnsi="仿宋" w:eastAsia="仿宋"/>
                <w:szCs w:val="21"/>
              </w:rPr>
              <w:t>农产品监测合格率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98%</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廊坊市创建国家农产品质量安全市工作文安县实施方案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项目完成时间</w:t>
            </w:r>
          </w:p>
        </w:tc>
        <w:tc>
          <w:tcPr>
            <w:tcW w:w="2891" w:type="dxa"/>
            <w:vAlign w:val="center"/>
          </w:tcPr>
          <w:p>
            <w:pPr>
              <w:pStyle w:val="23"/>
              <w:rPr>
                <w:rFonts w:ascii="仿宋" w:hAnsi="仿宋" w:eastAsia="仿宋"/>
                <w:szCs w:val="21"/>
              </w:rPr>
            </w:pPr>
            <w:r>
              <w:rPr>
                <w:rFonts w:hint="eastAsia" w:ascii="仿宋" w:hAnsi="仿宋" w:eastAsia="仿宋"/>
                <w:szCs w:val="21"/>
              </w:rPr>
              <w:t>项目完成时间</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年底</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廊坊市创建国家农产品质量安全市工作文安县实施方案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项目成本控制</w:t>
            </w:r>
          </w:p>
        </w:tc>
        <w:tc>
          <w:tcPr>
            <w:tcW w:w="2891" w:type="dxa"/>
            <w:vAlign w:val="center"/>
          </w:tcPr>
          <w:p>
            <w:pPr>
              <w:pStyle w:val="23"/>
              <w:rPr>
                <w:rFonts w:ascii="仿宋" w:hAnsi="仿宋" w:eastAsia="仿宋"/>
                <w:szCs w:val="21"/>
              </w:rPr>
            </w:pPr>
            <w:r>
              <w:rPr>
                <w:rFonts w:hint="eastAsia" w:ascii="仿宋" w:hAnsi="仿宋" w:eastAsia="仿宋"/>
                <w:szCs w:val="21"/>
              </w:rPr>
              <w:t>是否超出项目预算</w:t>
            </w:r>
          </w:p>
        </w:tc>
        <w:tc>
          <w:tcPr>
            <w:tcW w:w="1276" w:type="dxa"/>
            <w:vAlign w:val="center"/>
          </w:tcPr>
          <w:p>
            <w:pPr>
              <w:pStyle w:val="23"/>
              <w:rPr>
                <w:rFonts w:ascii="仿宋" w:hAnsi="仿宋" w:eastAsia="仿宋"/>
                <w:szCs w:val="21"/>
              </w:rPr>
            </w:pPr>
            <w:r>
              <w:rPr>
                <w:rFonts w:hint="eastAsia" w:ascii="仿宋" w:hAnsi="仿宋" w:eastAsia="仿宋"/>
                <w:szCs w:val="21"/>
              </w:rPr>
              <w:t>否</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廊坊市创建国家农产品质量安全市工作文安县实施方案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农产品质量安全实现网格化监管</w:t>
            </w:r>
          </w:p>
        </w:tc>
        <w:tc>
          <w:tcPr>
            <w:tcW w:w="2891" w:type="dxa"/>
            <w:vAlign w:val="center"/>
          </w:tcPr>
          <w:p>
            <w:pPr>
              <w:pStyle w:val="23"/>
              <w:rPr>
                <w:rFonts w:ascii="仿宋" w:hAnsi="仿宋" w:eastAsia="仿宋"/>
                <w:szCs w:val="21"/>
              </w:rPr>
            </w:pPr>
            <w:r>
              <w:rPr>
                <w:rFonts w:hint="eastAsia" w:ascii="仿宋" w:hAnsi="仿宋" w:eastAsia="仿宋"/>
                <w:szCs w:val="21"/>
              </w:rPr>
              <w:t>农产品质量安全实现网格化监管</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廊坊市创建国家农产品质量安全市工作文安县实施方案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农产品质量</w:t>
            </w:r>
          </w:p>
        </w:tc>
        <w:tc>
          <w:tcPr>
            <w:tcW w:w="2891" w:type="dxa"/>
            <w:vAlign w:val="center"/>
          </w:tcPr>
          <w:p>
            <w:pPr>
              <w:pStyle w:val="23"/>
              <w:rPr>
                <w:rFonts w:ascii="仿宋" w:hAnsi="仿宋" w:eastAsia="仿宋"/>
                <w:szCs w:val="21"/>
              </w:rPr>
            </w:pPr>
            <w:r>
              <w:rPr>
                <w:rFonts w:hint="eastAsia" w:ascii="仿宋" w:hAnsi="仿宋" w:eastAsia="仿宋"/>
                <w:szCs w:val="21"/>
              </w:rPr>
              <w:t>提升农产品质量</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廊坊市创建国家农产品质量安全市工作文安县实施方案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农产品质量安全监管能力</w:t>
            </w:r>
          </w:p>
        </w:tc>
        <w:tc>
          <w:tcPr>
            <w:tcW w:w="2891" w:type="dxa"/>
            <w:vAlign w:val="center"/>
          </w:tcPr>
          <w:p>
            <w:pPr>
              <w:pStyle w:val="23"/>
              <w:rPr>
                <w:rFonts w:ascii="仿宋" w:hAnsi="仿宋" w:eastAsia="仿宋"/>
                <w:szCs w:val="21"/>
              </w:rPr>
            </w:pPr>
            <w:r>
              <w:rPr>
                <w:rFonts w:hint="eastAsia" w:ascii="仿宋" w:hAnsi="仿宋" w:eastAsia="仿宋"/>
                <w:szCs w:val="21"/>
              </w:rPr>
              <w:t>农产品质量安全监管能力显著提升</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廊坊市创建国家农产品质量安全市工作文安县实施方案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群众满意度</w:t>
            </w:r>
          </w:p>
        </w:tc>
        <w:tc>
          <w:tcPr>
            <w:tcW w:w="2891" w:type="dxa"/>
            <w:vAlign w:val="center"/>
          </w:tcPr>
          <w:p>
            <w:pPr>
              <w:pStyle w:val="23"/>
              <w:rPr>
                <w:rFonts w:ascii="仿宋" w:hAnsi="仿宋" w:eastAsia="仿宋"/>
                <w:szCs w:val="21"/>
              </w:rPr>
            </w:pPr>
            <w:r>
              <w:rPr>
                <w:rFonts w:hint="eastAsia" w:ascii="仿宋" w:hAnsi="仿宋" w:eastAsia="仿宋"/>
                <w:szCs w:val="21"/>
              </w:rPr>
              <w:t>满意率</w:t>
            </w:r>
          </w:p>
        </w:tc>
        <w:tc>
          <w:tcPr>
            <w:tcW w:w="1276" w:type="dxa"/>
            <w:vAlign w:val="center"/>
          </w:tcPr>
          <w:p>
            <w:pPr>
              <w:pStyle w:val="23"/>
              <w:rPr>
                <w:rFonts w:ascii="仿宋" w:hAnsi="仿宋" w:eastAsia="仿宋"/>
                <w:szCs w:val="21"/>
              </w:rPr>
            </w:pP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78%</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34" w:name="_Toc_4_4_0000000038"/>
      <w:r>
        <w:rPr>
          <w:rFonts w:ascii="宋体" w:hAnsi="宋体" w:cs="方正仿宋_GBK"/>
          <w:b/>
          <w:color w:val="000000"/>
          <w:sz w:val="24"/>
          <w:szCs w:val="24"/>
        </w:rPr>
        <w:t>35.2023</w:t>
      </w:r>
      <w:r>
        <w:rPr>
          <w:rFonts w:hint="eastAsia" w:ascii="宋体" w:hAnsi="宋体" w:cs="方正仿宋_GBK"/>
          <w:b/>
          <w:color w:val="000000"/>
          <w:sz w:val="24"/>
          <w:szCs w:val="24"/>
        </w:rPr>
        <w:t>年农产品质量安全检测工作经费绩效目标表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13102623P00237612602R</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年农产品质量安全检测工作经费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组织开展日常监督和抽样工作，提升农产品质量安全检测水平，确保全县人民吃上放心菜。</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r>
              <w:rPr>
                <w:rFonts w:ascii="仿宋" w:hAnsi="仿宋" w:eastAsia="仿宋"/>
                <w:szCs w:val="21"/>
              </w:rPr>
              <w:t>40.00</w:t>
            </w: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组织开展日常监督和抽样工作，提升农产品质量安全检测水平，确保全县人民吃上放心菜。</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检测样品批次</w:t>
            </w:r>
          </w:p>
        </w:tc>
        <w:tc>
          <w:tcPr>
            <w:tcW w:w="2891" w:type="dxa"/>
            <w:vAlign w:val="center"/>
          </w:tcPr>
          <w:p>
            <w:pPr>
              <w:pStyle w:val="23"/>
              <w:rPr>
                <w:rFonts w:ascii="仿宋" w:hAnsi="仿宋" w:eastAsia="仿宋"/>
                <w:szCs w:val="21"/>
              </w:rPr>
            </w:pPr>
            <w:r>
              <w:rPr>
                <w:rFonts w:hint="eastAsia" w:ascii="仿宋" w:hAnsi="仿宋" w:eastAsia="仿宋"/>
                <w:szCs w:val="21"/>
              </w:rPr>
              <w:t>检测样品批次</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6000</w:t>
            </w:r>
            <w:r>
              <w:rPr>
                <w:rFonts w:hint="eastAsia" w:ascii="仿宋" w:hAnsi="仿宋" w:eastAsia="仿宋"/>
                <w:szCs w:val="21"/>
              </w:rPr>
              <w:t>批次</w:t>
            </w:r>
          </w:p>
        </w:tc>
        <w:tc>
          <w:tcPr>
            <w:tcW w:w="1843" w:type="dxa"/>
            <w:vAlign w:val="center"/>
          </w:tcPr>
          <w:p>
            <w:pPr>
              <w:pStyle w:val="23"/>
              <w:rPr>
                <w:rFonts w:ascii="仿宋" w:hAnsi="仿宋" w:eastAsia="仿宋"/>
                <w:szCs w:val="21"/>
              </w:rPr>
            </w:pPr>
            <w:r>
              <w:rPr>
                <w:rFonts w:hint="eastAsia" w:ascii="仿宋" w:hAnsi="仿宋" w:eastAsia="仿宋"/>
                <w:szCs w:val="21"/>
              </w:rPr>
              <w:t>依据上级文件要求，部门工作计划。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抽检完成率</w:t>
            </w:r>
          </w:p>
        </w:tc>
        <w:tc>
          <w:tcPr>
            <w:tcW w:w="2891" w:type="dxa"/>
            <w:vAlign w:val="center"/>
          </w:tcPr>
          <w:p>
            <w:pPr>
              <w:pStyle w:val="23"/>
              <w:rPr>
                <w:rFonts w:ascii="仿宋" w:hAnsi="仿宋" w:eastAsia="仿宋"/>
                <w:szCs w:val="21"/>
              </w:rPr>
            </w:pPr>
            <w:r>
              <w:rPr>
                <w:rFonts w:hint="eastAsia" w:ascii="仿宋" w:hAnsi="仿宋" w:eastAsia="仿宋"/>
                <w:szCs w:val="21"/>
              </w:rPr>
              <w:t>抽检完成率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《中华人民共和国农产品质量安全法》第三十四条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检测完成时限</w:t>
            </w:r>
          </w:p>
        </w:tc>
        <w:tc>
          <w:tcPr>
            <w:tcW w:w="2891" w:type="dxa"/>
            <w:vAlign w:val="center"/>
          </w:tcPr>
          <w:p>
            <w:pPr>
              <w:pStyle w:val="23"/>
              <w:rPr>
                <w:rFonts w:ascii="仿宋" w:hAnsi="仿宋" w:eastAsia="仿宋"/>
                <w:szCs w:val="21"/>
              </w:rPr>
            </w:pPr>
            <w:r>
              <w:rPr>
                <w:rFonts w:hint="eastAsia" w:ascii="仿宋" w:hAnsi="仿宋" w:eastAsia="仿宋"/>
                <w:szCs w:val="21"/>
              </w:rPr>
              <w:t>检测完成时限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《中华人民共和国农产品质量安全法》第三十四条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检测样品成本</w:t>
            </w:r>
          </w:p>
        </w:tc>
        <w:tc>
          <w:tcPr>
            <w:tcW w:w="2891" w:type="dxa"/>
            <w:vAlign w:val="center"/>
          </w:tcPr>
          <w:p>
            <w:pPr>
              <w:pStyle w:val="23"/>
              <w:rPr>
                <w:rFonts w:ascii="仿宋" w:hAnsi="仿宋" w:eastAsia="仿宋"/>
                <w:szCs w:val="21"/>
              </w:rPr>
            </w:pPr>
            <w:r>
              <w:rPr>
                <w:rFonts w:hint="eastAsia" w:ascii="仿宋" w:hAnsi="仿宋" w:eastAsia="仿宋"/>
                <w:szCs w:val="21"/>
              </w:rPr>
              <w:t>检测样品成本</w:t>
            </w:r>
          </w:p>
        </w:tc>
        <w:tc>
          <w:tcPr>
            <w:tcW w:w="1276" w:type="dxa"/>
            <w:vAlign w:val="center"/>
          </w:tcPr>
          <w:p>
            <w:pPr>
              <w:pStyle w:val="23"/>
              <w:rPr>
                <w:rFonts w:ascii="仿宋" w:hAnsi="仿宋" w:eastAsia="仿宋"/>
                <w:szCs w:val="21"/>
              </w:rPr>
            </w:pPr>
            <w:r>
              <w:rPr>
                <w:rFonts w:hint="eastAsia" w:ascii="仿宋" w:hAnsi="仿宋" w:eastAsia="仿宋"/>
                <w:szCs w:val="21"/>
              </w:rPr>
              <w:t>以当季农产品价格为准</w:t>
            </w:r>
          </w:p>
        </w:tc>
        <w:tc>
          <w:tcPr>
            <w:tcW w:w="1843" w:type="dxa"/>
            <w:vAlign w:val="center"/>
          </w:tcPr>
          <w:p>
            <w:pPr>
              <w:pStyle w:val="23"/>
              <w:rPr>
                <w:rFonts w:ascii="仿宋" w:hAnsi="仿宋" w:eastAsia="仿宋"/>
                <w:szCs w:val="21"/>
              </w:rPr>
            </w:pPr>
            <w:r>
              <w:rPr>
                <w:rFonts w:hint="eastAsia" w:ascii="仿宋" w:hAnsi="仿宋" w:eastAsia="仿宋"/>
                <w:szCs w:val="21"/>
              </w:rPr>
              <w:t>样品采购价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2891"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1276" w:type="dxa"/>
            <w:vAlign w:val="center"/>
          </w:tcPr>
          <w:p>
            <w:pPr>
              <w:pStyle w:val="23"/>
              <w:rPr>
                <w:rFonts w:ascii="仿宋" w:hAnsi="仿宋" w:eastAsia="仿宋"/>
                <w:szCs w:val="21"/>
              </w:rPr>
            </w:pPr>
            <w:r>
              <w:rPr>
                <w:rFonts w:hint="eastAsia" w:ascii="仿宋" w:hAnsi="仿宋" w:eastAsia="仿宋"/>
                <w:szCs w:val="21"/>
              </w:rPr>
              <w:t>明显改善</w:t>
            </w:r>
          </w:p>
        </w:tc>
        <w:tc>
          <w:tcPr>
            <w:tcW w:w="1843" w:type="dxa"/>
            <w:vAlign w:val="center"/>
          </w:tcPr>
          <w:p>
            <w:pPr>
              <w:pStyle w:val="23"/>
              <w:rPr>
                <w:rFonts w:ascii="仿宋" w:hAnsi="仿宋" w:eastAsia="仿宋"/>
                <w:szCs w:val="21"/>
              </w:rPr>
            </w:pPr>
            <w:r>
              <w:rPr>
                <w:rFonts w:hint="eastAsia" w:ascii="仿宋" w:hAnsi="仿宋" w:eastAsia="仿宋"/>
                <w:szCs w:val="21"/>
              </w:rPr>
              <w:t>《中华人民共和国农产品质量安全法》第三十四条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受益群体对项目情况满意度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受益群体对项目情况满意度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35" w:name="_Toc_4_4_0000000039"/>
      <w:r>
        <w:rPr>
          <w:rFonts w:ascii="宋体" w:hAnsi="宋体" w:cs="方正仿宋_GBK"/>
          <w:b/>
          <w:color w:val="000000"/>
          <w:sz w:val="24"/>
          <w:szCs w:val="24"/>
        </w:rPr>
        <w:t>36.2023</w:t>
      </w:r>
      <w:r>
        <w:rPr>
          <w:rFonts w:hint="eastAsia" w:ascii="宋体" w:hAnsi="宋体" w:cs="方正仿宋_GBK"/>
          <w:b/>
          <w:color w:val="000000"/>
          <w:sz w:val="24"/>
          <w:szCs w:val="24"/>
        </w:rPr>
        <w:t>年农药包装废弃物回收处置经费绩效目标表</w:t>
      </w:r>
      <w:bookmarkEnd w:id="3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13102623P00237612617P</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年农药包装废弃物回收处置经费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30000.00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30000.00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通过开展农药包装废弃物的回收与处理，增强农药使用主体环保意识，逐步提高农药废弃物回收率，基本杜绝乱扔乱弃现象。</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：通过开展农药包装废弃物的回收与处理，增强农药使用主体环保意识，逐步提高农药废弃物回收率，基本杜绝乱扔乱弃现象。</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回收率</w:t>
            </w:r>
          </w:p>
        </w:tc>
        <w:tc>
          <w:tcPr>
            <w:tcW w:w="2891" w:type="dxa"/>
            <w:vAlign w:val="center"/>
          </w:tcPr>
          <w:p>
            <w:pPr>
              <w:pStyle w:val="23"/>
              <w:rPr>
                <w:rFonts w:ascii="仿宋" w:hAnsi="仿宋" w:eastAsia="仿宋"/>
                <w:szCs w:val="21"/>
              </w:rPr>
            </w:pPr>
            <w:r>
              <w:rPr>
                <w:rFonts w:hint="eastAsia" w:ascii="仿宋" w:hAnsi="仿宋" w:eastAsia="仿宋"/>
                <w:szCs w:val="21"/>
              </w:rPr>
              <w:t>农药包装废弃物回收数量</w:t>
            </w:r>
            <w:r>
              <w:rPr>
                <w:rFonts w:ascii="仿宋" w:hAnsi="仿宋" w:eastAsia="仿宋"/>
                <w:szCs w:val="21"/>
              </w:rPr>
              <w:t>/</w:t>
            </w:r>
            <w:r>
              <w:rPr>
                <w:rFonts w:hint="eastAsia" w:ascii="仿宋" w:hAnsi="仿宋" w:eastAsia="仿宋"/>
                <w:szCs w:val="21"/>
              </w:rPr>
              <w:t>农药包装废弃物总数量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50%</w:t>
            </w:r>
          </w:p>
        </w:tc>
        <w:tc>
          <w:tcPr>
            <w:tcW w:w="1843" w:type="dxa"/>
            <w:vAlign w:val="center"/>
          </w:tcPr>
          <w:p>
            <w:pPr>
              <w:pStyle w:val="23"/>
              <w:rPr>
                <w:rFonts w:ascii="仿宋" w:hAnsi="仿宋" w:eastAsia="仿宋"/>
                <w:szCs w:val="21"/>
              </w:rPr>
            </w:pPr>
            <w:r>
              <w:rPr>
                <w:rFonts w:hint="eastAsia" w:ascii="仿宋" w:hAnsi="仿宋" w:eastAsia="仿宋"/>
                <w:szCs w:val="21"/>
              </w:rPr>
              <w:t>河北省农药包装废弃物物回处理工作指导意见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补助、补贴发放精准率</w:t>
            </w:r>
          </w:p>
        </w:tc>
        <w:tc>
          <w:tcPr>
            <w:tcW w:w="2891" w:type="dxa"/>
            <w:vAlign w:val="center"/>
          </w:tcPr>
          <w:p>
            <w:pPr>
              <w:pStyle w:val="23"/>
              <w:rPr>
                <w:rFonts w:ascii="仿宋" w:hAnsi="仿宋" w:eastAsia="仿宋"/>
                <w:szCs w:val="21"/>
              </w:rPr>
            </w:pPr>
            <w:r>
              <w:rPr>
                <w:rFonts w:hint="eastAsia" w:ascii="仿宋" w:hAnsi="仿宋" w:eastAsia="仿宋"/>
                <w:szCs w:val="21"/>
              </w:rPr>
              <w:t>补助、补贴发放合规人数占发放总人数的比例</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补助、补贴发放时间</w:t>
            </w:r>
          </w:p>
        </w:tc>
        <w:tc>
          <w:tcPr>
            <w:tcW w:w="2891" w:type="dxa"/>
            <w:vAlign w:val="center"/>
          </w:tcPr>
          <w:p>
            <w:pPr>
              <w:pStyle w:val="23"/>
              <w:rPr>
                <w:rFonts w:ascii="仿宋" w:hAnsi="仿宋" w:eastAsia="仿宋"/>
                <w:szCs w:val="21"/>
              </w:rPr>
            </w:pPr>
            <w:r>
              <w:rPr>
                <w:rFonts w:hint="eastAsia" w:ascii="仿宋" w:hAnsi="仿宋" w:eastAsia="仿宋"/>
                <w:szCs w:val="21"/>
              </w:rPr>
              <w:t>补助、补贴发放时间</w:t>
            </w:r>
          </w:p>
        </w:tc>
        <w:tc>
          <w:tcPr>
            <w:tcW w:w="1276" w:type="dxa"/>
            <w:vAlign w:val="center"/>
          </w:tcPr>
          <w:p>
            <w:pPr>
              <w:pStyle w:val="23"/>
              <w:rPr>
                <w:rFonts w:ascii="仿宋" w:hAnsi="仿宋" w:eastAsia="仿宋"/>
                <w:szCs w:val="21"/>
              </w:rPr>
            </w:pPr>
            <w:r>
              <w:rPr>
                <w:rFonts w:hint="eastAsia" w:ascii="仿宋" w:hAnsi="仿宋" w:eastAsia="仿宋"/>
                <w:szCs w:val="21"/>
              </w:rPr>
              <w:t>按规定时间及时发放</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补贴成本</w:t>
            </w:r>
          </w:p>
        </w:tc>
        <w:tc>
          <w:tcPr>
            <w:tcW w:w="2891" w:type="dxa"/>
            <w:vAlign w:val="center"/>
          </w:tcPr>
          <w:p>
            <w:pPr>
              <w:pStyle w:val="23"/>
              <w:rPr>
                <w:rFonts w:ascii="仿宋" w:hAnsi="仿宋" w:eastAsia="仿宋"/>
                <w:szCs w:val="21"/>
              </w:rPr>
            </w:pPr>
            <w:r>
              <w:rPr>
                <w:rFonts w:hint="eastAsia" w:ascii="仿宋" w:hAnsi="仿宋" w:eastAsia="仿宋"/>
                <w:szCs w:val="21"/>
              </w:rPr>
              <w:t>农药包装废弃物回收成本</w:t>
            </w:r>
          </w:p>
        </w:tc>
        <w:tc>
          <w:tcPr>
            <w:tcW w:w="1276" w:type="dxa"/>
            <w:vAlign w:val="center"/>
          </w:tcPr>
          <w:p>
            <w:pPr>
              <w:pStyle w:val="23"/>
              <w:rPr>
                <w:rFonts w:ascii="仿宋" w:hAnsi="仿宋" w:eastAsia="仿宋"/>
                <w:szCs w:val="21"/>
              </w:rPr>
            </w:pPr>
            <w:r>
              <w:rPr>
                <w:rFonts w:ascii="仿宋" w:hAnsi="仿宋" w:eastAsia="仿宋"/>
                <w:szCs w:val="21"/>
              </w:rPr>
              <w:t>7000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吨</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土壤清洁</w:t>
            </w:r>
          </w:p>
        </w:tc>
        <w:tc>
          <w:tcPr>
            <w:tcW w:w="2891" w:type="dxa"/>
            <w:vAlign w:val="center"/>
          </w:tcPr>
          <w:p>
            <w:pPr>
              <w:pStyle w:val="23"/>
              <w:rPr>
                <w:rFonts w:ascii="仿宋" w:hAnsi="仿宋" w:eastAsia="仿宋"/>
                <w:szCs w:val="21"/>
              </w:rPr>
            </w:pPr>
            <w:r>
              <w:rPr>
                <w:rFonts w:hint="eastAsia" w:ascii="仿宋" w:hAnsi="仿宋" w:eastAsia="仿宋"/>
                <w:szCs w:val="21"/>
              </w:rPr>
              <w:t>增强种粮群体回收意识，减轻土壤污染</w:t>
            </w:r>
          </w:p>
        </w:tc>
        <w:tc>
          <w:tcPr>
            <w:tcW w:w="1276" w:type="dxa"/>
            <w:vAlign w:val="center"/>
          </w:tcPr>
          <w:p>
            <w:pPr>
              <w:pStyle w:val="23"/>
              <w:rPr>
                <w:rFonts w:ascii="仿宋" w:hAnsi="仿宋" w:eastAsia="仿宋"/>
                <w:szCs w:val="21"/>
              </w:rPr>
            </w:pPr>
            <w:r>
              <w:rPr>
                <w:rFonts w:hint="eastAsia" w:ascii="仿宋" w:hAnsi="仿宋" w:eastAsia="仿宋"/>
                <w:szCs w:val="21"/>
              </w:rPr>
              <w:t>有效</w:t>
            </w:r>
          </w:p>
        </w:tc>
        <w:tc>
          <w:tcPr>
            <w:tcW w:w="1843" w:type="dxa"/>
            <w:vAlign w:val="center"/>
          </w:tcPr>
          <w:p>
            <w:pPr>
              <w:pStyle w:val="23"/>
              <w:rPr>
                <w:rFonts w:ascii="仿宋" w:hAnsi="仿宋" w:eastAsia="仿宋"/>
                <w:szCs w:val="21"/>
              </w:rPr>
            </w:pPr>
            <w:r>
              <w:rPr>
                <w:rFonts w:hint="eastAsia" w:ascii="仿宋" w:hAnsi="仿宋" w:eastAsia="仿宋"/>
                <w:szCs w:val="21"/>
              </w:rPr>
              <w:t>河北省农药包装废弃物物回处理工作指导意见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36" w:name="_Toc_4_4_0000000040"/>
      <w:r>
        <w:rPr>
          <w:rFonts w:ascii="宋体" w:hAnsi="宋体" w:cs="方正仿宋_GBK"/>
          <w:b/>
          <w:color w:val="000000"/>
          <w:sz w:val="24"/>
          <w:szCs w:val="24"/>
        </w:rPr>
        <w:t>37.2023</w:t>
      </w:r>
      <w:r>
        <w:rPr>
          <w:rFonts w:hint="eastAsia" w:ascii="宋体" w:hAnsi="宋体" w:cs="方正仿宋_GBK"/>
          <w:b/>
          <w:color w:val="000000"/>
          <w:sz w:val="24"/>
          <w:szCs w:val="24"/>
        </w:rPr>
        <w:t>年农业农村局工作经费绩效目标表</w:t>
      </w:r>
      <w:bookmarkEnd w:id="3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13102623P002376138498</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年农业农村局工作经费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500000.00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500000.00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保障</w:t>
            </w:r>
            <w:r>
              <w:rPr>
                <w:rFonts w:ascii="仿宋" w:hAnsi="仿宋" w:eastAsia="仿宋"/>
                <w:szCs w:val="21"/>
              </w:rPr>
              <w:t>2023</w:t>
            </w:r>
            <w:r>
              <w:rPr>
                <w:rFonts w:hint="eastAsia" w:ascii="仿宋" w:hAnsi="仿宋" w:eastAsia="仿宋"/>
                <w:szCs w:val="21"/>
              </w:rPr>
              <w:t>年机关人员正常运转</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r>
              <w:rPr>
                <w:rFonts w:ascii="仿宋" w:hAnsi="仿宋" w:eastAsia="仿宋"/>
                <w:szCs w:val="21"/>
              </w:rPr>
              <w:t>50.00</w:t>
            </w:r>
          </w:p>
        </w:tc>
        <w:tc>
          <w:tcPr>
            <w:tcW w:w="1304" w:type="dxa"/>
            <w:vAlign w:val="center"/>
          </w:tcPr>
          <w:p>
            <w:pPr>
              <w:pStyle w:val="24"/>
              <w:rPr>
                <w:rFonts w:ascii="仿宋" w:hAnsi="仿宋" w:eastAsia="仿宋"/>
                <w:szCs w:val="21"/>
              </w:rPr>
            </w:pPr>
            <w:r>
              <w:rPr>
                <w:rFonts w:ascii="仿宋" w:hAnsi="仿宋" w:eastAsia="仿宋"/>
                <w:szCs w:val="21"/>
              </w:rPr>
              <w:t>75.00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保障</w:t>
            </w:r>
            <w:r>
              <w:rPr>
                <w:rFonts w:ascii="仿宋" w:hAnsi="仿宋" w:eastAsia="仿宋"/>
                <w:szCs w:val="21"/>
              </w:rPr>
              <w:t>2023</w:t>
            </w:r>
            <w:r>
              <w:rPr>
                <w:rFonts w:hint="eastAsia" w:ascii="仿宋" w:hAnsi="仿宋" w:eastAsia="仿宋"/>
                <w:szCs w:val="21"/>
              </w:rPr>
              <w:t>年机关人员正常运转</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发放人数</w:t>
            </w:r>
          </w:p>
        </w:tc>
        <w:tc>
          <w:tcPr>
            <w:tcW w:w="2891" w:type="dxa"/>
            <w:vAlign w:val="center"/>
          </w:tcPr>
          <w:p>
            <w:pPr>
              <w:pStyle w:val="23"/>
              <w:rPr>
                <w:rFonts w:ascii="仿宋" w:hAnsi="仿宋" w:eastAsia="仿宋"/>
                <w:szCs w:val="21"/>
              </w:rPr>
            </w:pPr>
            <w:r>
              <w:rPr>
                <w:rFonts w:hint="eastAsia" w:ascii="仿宋" w:hAnsi="仿宋" w:eastAsia="仿宋"/>
                <w:szCs w:val="21"/>
              </w:rPr>
              <w:t>发放人数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人员经费支付计划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机关运转率</w:t>
            </w:r>
          </w:p>
        </w:tc>
        <w:tc>
          <w:tcPr>
            <w:tcW w:w="2891" w:type="dxa"/>
            <w:vAlign w:val="center"/>
          </w:tcPr>
          <w:p>
            <w:pPr>
              <w:pStyle w:val="23"/>
              <w:rPr>
                <w:rFonts w:ascii="仿宋" w:hAnsi="仿宋" w:eastAsia="仿宋"/>
                <w:szCs w:val="21"/>
              </w:rPr>
            </w:pPr>
            <w:r>
              <w:rPr>
                <w:rFonts w:hint="eastAsia" w:ascii="仿宋" w:hAnsi="仿宋" w:eastAsia="仿宋"/>
                <w:szCs w:val="21"/>
              </w:rPr>
              <w:t>机关运转率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人员经费支付计划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人均补助成本</w:t>
            </w:r>
          </w:p>
        </w:tc>
        <w:tc>
          <w:tcPr>
            <w:tcW w:w="2891" w:type="dxa"/>
            <w:vAlign w:val="center"/>
          </w:tcPr>
          <w:p>
            <w:pPr>
              <w:pStyle w:val="23"/>
              <w:rPr>
                <w:rFonts w:ascii="仿宋" w:hAnsi="仿宋" w:eastAsia="仿宋"/>
                <w:szCs w:val="21"/>
              </w:rPr>
            </w:pPr>
            <w:r>
              <w:rPr>
                <w:rFonts w:hint="eastAsia" w:ascii="仿宋" w:hAnsi="仿宋" w:eastAsia="仿宋"/>
                <w:szCs w:val="21"/>
              </w:rPr>
              <w:t>人均补助成本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万元</w:t>
            </w:r>
            <w:r>
              <w:rPr>
                <w:rFonts w:ascii="仿宋" w:hAnsi="仿宋" w:eastAsia="仿宋"/>
                <w:szCs w:val="21"/>
              </w:rPr>
              <w:t>/</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人员经费支付计划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工作考核通过率</w:t>
            </w:r>
          </w:p>
        </w:tc>
        <w:tc>
          <w:tcPr>
            <w:tcW w:w="2891" w:type="dxa"/>
            <w:vAlign w:val="center"/>
          </w:tcPr>
          <w:p>
            <w:pPr>
              <w:pStyle w:val="23"/>
              <w:rPr>
                <w:rFonts w:ascii="仿宋" w:hAnsi="仿宋" w:eastAsia="仿宋"/>
                <w:szCs w:val="21"/>
              </w:rPr>
            </w:pPr>
            <w:r>
              <w:rPr>
                <w:rFonts w:hint="eastAsia" w:ascii="仿宋" w:hAnsi="仿宋" w:eastAsia="仿宋"/>
                <w:szCs w:val="21"/>
              </w:rPr>
              <w:t>工作考核通过率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人员经费支付计划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机关人员满意度</w:t>
            </w:r>
          </w:p>
        </w:tc>
        <w:tc>
          <w:tcPr>
            <w:tcW w:w="2891" w:type="dxa"/>
            <w:vAlign w:val="center"/>
          </w:tcPr>
          <w:p>
            <w:pPr>
              <w:pStyle w:val="23"/>
              <w:rPr>
                <w:rFonts w:ascii="仿宋" w:hAnsi="仿宋" w:eastAsia="仿宋"/>
                <w:szCs w:val="21"/>
              </w:rPr>
            </w:pPr>
            <w:r>
              <w:rPr>
                <w:rFonts w:hint="eastAsia" w:ascii="仿宋" w:hAnsi="仿宋" w:eastAsia="仿宋"/>
                <w:szCs w:val="21"/>
              </w:rPr>
              <w:t>机关人员满意度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人员经费支付计划</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37" w:name="_Toc_4_4_0000000041"/>
      <w:r>
        <w:rPr>
          <w:rFonts w:ascii="宋体" w:hAnsi="宋体" w:cs="方正仿宋_GBK"/>
          <w:b/>
          <w:color w:val="000000"/>
          <w:sz w:val="24"/>
          <w:szCs w:val="24"/>
        </w:rPr>
        <w:t>38.2023</w:t>
      </w:r>
      <w:r>
        <w:rPr>
          <w:rFonts w:hint="eastAsia" w:ascii="宋体" w:hAnsi="宋体" w:cs="方正仿宋_GBK"/>
          <w:b/>
          <w:color w:val="000000"/>
          <w:sz w:val="24"/>
          <w:szCs w:val="24"/>
        </w:rPr>
        <w:t>年农业综合执法经费绩效目标表</w:t>
      </w:r>
      <w:bookmarkEnd w:id="3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13102623P00237612618B</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年农业综合执法经费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30000.00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30000.00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通过项目的开展完成执法培训普法宣传，提高广大群众的法律意识，确保我县不发生重大农产品案件。</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：通过项目的开展完成执法培训普法宣传，提高广大群众的法律意识，确保我县不发生重大农产品案件。</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购置执法服装数量</w:t>
            </w:r>
          </w:p>
        </w:tc>
        <w:tc>
          <w:tcPr>
            <w:tcW w:w="2891" w:type="dxa"/>
            <w:vAlign w:val="center"/>
          </w:tcPr>
          <w:p>
            <w:pPr>
              <w:pStyle w:val="23"/>
              <w:rPr>
                <w:rFonts w:ascii="仿宋" w:hAnsi="仿宋" w:eastAsia="仿宋"/>
                <w:szCs w:val="21"/>
              </w:rPr>
            </w:pPr>
            <w:r>
              <w:rPr>
                <w:rFonts w:hint="eastAsia" w:ascii="仿宋" w:hAnsi="仿宋" w:eastAsia="仿宋"/>
                <w:szCs w:val="21"/>
              </w:rPr>
              <w:t>购置行政执法人员服装数量</w:t>
            </w:r>
          </w:p>
        </w:tc>
        <w:tc>
          <w:tcPr>
            <w:tcW w:w="1276" w:type="dxa"/>
            <w:vAlign w:val="center"/>
          </w:tcPr>
          <w:p>
            <w:pPr>
              <w:pStyle w:val="23"/>
              <w:rPr>
                <w:rFonts w:ascii="仿宋" w:hAnsi="仿宋" w:eastAsia="仿宋"/>
                <w:szCs w:val="21"/>
              </w:rPr>
            </w:pPr>
            <w:r>
              <w:rPr>
                <w:rFonts w:ascii="仿宋" w:hAnsi="仿宋" w:eastAsia="仿宋"/>
                <w:szCs w:val="21"/>
              </w:rPr>
              <w:t>12</w:t>
            </w:r>
            <w:r>
              <w:rPr>
                <w:rFonts w:hint="eastAsia" w:ascii="仿宋" w:hAnsi="仿宋" w:eastAsia="仿宋"/>
                <w:szCs w:val="21"/>
              </w:rPr>
              <w:t>套</w:t>
            </w:r>
          </w:p>
        </w:tc>
        <w:tc>
          <w:tcPr>
            <w:tcW w:w="1843" w:type="dxa"/>
            <w:vAlign w:val="center"/>
          </w:tcPr>
          <w:p>
            <w:pPr>
              <w:pStyle w:val="23"/>
              <w:rPr>
                <w:rFonts w:ascii="仿宋" w:hAnsi="仿宋" w:eastAsia="仿宋"/>
                <w:szCs w:val="21"/>
              </w:rPr>
            </w:pPr>
            <w:r>
              <w:rPr>
                <w:rFonts w:hint="eastAsia" w:ascii="仿宋" w:hAnsi="仿宋" w:eastAsia="仿宋"/>
                <w:szCs w:val="21"/>
              </w:rPr>
              <w:t>中共文安县委机构编制委员会《关于组建文安县农业综合行政执法大队的通知》（文编</w:t>
            </w:r>
            <w:r>
              <w:rPr>
                <w:rFonts w:ascii="仿宋" w:hAnsi="仿宋" w:eastAsia="仿宋"/>
                <w:szCs w:val="21"/>
              </w:rPr>
              <w:t>[2020]3</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执法监督抽样人次</w:t>
            </w:r>
          </w:p>
        </w:tc>
        <w:tc>
          <w:tcPr>
            <w:tcW w:w="2891" w:type="dxa"/>
            <w:vAlign w:val="center"/>
          </w:tcPr>
          <w:p>
            <w:pPr>
              <w:pStyle w:val="23"/>
              <w:rPr>
                <w:rFonts w:ascii="仿宋" w:hAnsi="仿宋" w:eastAsia="仿宋"/>
                <w:szCs w:val="21"/>
              </w:rPr>
            </w:pPr>
            <w:r>
              <w:rPr>
                <w:rFonts w:hint="eastAsia" w:ascii="仿宋" w:hAnsi="仿宋" w:eastAsia="仿宋"/>
                <w:szCs w:val="21"/>
              </w:rPr>
              <w:t>出动执法人员次数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200</w:t>
            </w:r>
            <w:r>
              <w:rPr>
                <w:rFonts w:hint="eastAsia" w:ascii="仿宋" w:hAnsi="仿宋" w:eastAsia="仿宋"/>
                <w:szCs w:val="21"/>
              </w:rPr>
              <w:t>人次</w:t>
            </w:r>
          </w:p>
        </w:tc>
        <w:tc>
          <w:tcPr>
            <w:tcW w:w="1843" w:type="dxa"/>
            <w:vAlign w:val="center"/>
          </w:tcPr>
          <w:p>
            <w:pPr>
              <w:pStyle w:val="23"/>
              <w:rPr>
                <w:rFonts w:ascii="仿宋" w:hAnsi="仿宋" w:eastAsia="仿宋"/>
                <w:szCs w:val="21"/>
              </w:rPr>
            </w:pPr>
            <w:r>
              <w:rPr>
                <w:rFonts w:hint="eastAsia" w:ascii="仿宋" w:hAnsi="仿宋" w:eastAsia="仿宋"/>
                <w:szCs w:val="21"/>
              </w:rPr>
              <w:t>依据上级文件要求，部门工作计划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设备及物资验收合格率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依据上级文件要求，部门工作计划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抽样完成及时率</w:t>
            </w:r>
          </w:p>
        </w:tc>
        <w:tc>
          <w:tcPr>
            <w:tcW w:w="2891" w:type="dxa"/>
            <w:vAlign w:val="center"/>
          </w:tcPr>
          <w:p>
            <w:pPr>
              <w:pStyle w:val="23"/>
              <w:rPr>
                <w:rFonts w:ascii="仿宋" w:hAnsi="仿宋" w:eastAsia="仿宋"/>
                <w:szCs w:val="21"/>
              </w:rPr>
            </w:pPr>
            <w:r>
              <w:rPr>
                <w:rFonts w:hint="eastAsia" w:ascii="仿宋" w:hAnsi="仿宋" w:eastAsia="仿宋"/>
                <w:szCs w:val="21"/>
              </w:rPr>
              <w:t>执法监督检查开展抽样完成的及时程度</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依据上级文件要求，部门工作计划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购置成本</w:t>
            </w:r>
          </w:p>
        </w:tc>
        <w:tc>
          <w:tcPr>
            <w:tcW w:w="2891" w:type="dxa"/>
            <w:vAlign w:val="center"/>
          </w:tcPr>
          <w:p>
            <w:pPr>
              <w:pStyle w:val="23"/>
              <w:rPr>
                <w:rFonts w:ascii="仿宋" w:hAnsi="仿宋" w:eastAsia="仿宋"/>
                <w:szCs w:val="21"/>
              </w:rPr>
            </w:pPr>
            <w:r>
              <w:rPr>
                <w:rFonts w:hint="eastAsia" w:ascii="仿宋" w:hAnsi="仿宋" w:eastAsia="仿宋"/>
                <w:szCs w:val="21"/>
              </w:rPr>
              <w:t>执法服装购置成本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4166</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套</w:t>
            </w:r>
          </w:p>
        </w:tc>
        <w:tc>
          <w:tcPr>
            <w:tcW w:w="1843" w:type="dxa"/>
            <w:vAlign w:val="center"/>
          </w:tcPr>
          <w:p>
            <w:pPr>
              <w:pStyle w:val="23"/>
              <w:rPr>
                <w:rFonts w:ascii="仿宋" w:hAnsi="仿宋" w:eastAsia="仿宋"/>
                <w:szCs w:val="21"/>
              </w:rPr>
            </w:pPr>
            <w:r>
              <w:rPr>
                <w:rFonts w:hint="eastAsia" w:ascii="仿宋" w:hAnsi="仿宋" w:eastAsia="仿宋"/>
                <w:szCs w:val="21"/>
              </w:rPr>
              <w:t>政府采购备案表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社会影响力</w:t>
            </w:r>
          </w:p>
        </w:tc>
        <w:tc>
          <w:tcPr>
            <w:tcW w:w="2891" w:type="dxa"/>
            <w:vAlign w:val="center"/>
          </w:tcPr>
          <w:p>
            <w:pPr>
              <w:pStyle w:val="23"/>
              <w:rPr>
                <w:rFonts w:ascii="仿宋" w:hAnsi="仿宋" w:eastAsia="仿宋"/>
                <w:szCs w:val="21"/>
              </w:rPr>
            </w:pPr>
            <w:r>
              <w:rPr>
                <w:rFonts w:hint="eastAsia" w:ascii="仿宋" w:hAnsi="仿宋" w:eastAsia="仿宋"/>
                <w:szCs w:val="21"/>
              </w:rPr>
              <w:t>使群众对食品安全法律法规意识增强，违法案件降低</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项目满意度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受益群体对项目情况满意程度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38" w:name="_Toc_4_4_0000000042"/>
      <w:r>
        <w:rPr>
          <w:rFonts w:ascii="宋体" w:hAnsi="宋体" w:cs="方正仿宋_GBK"/>
          <w:b/>
          <w:color w:val="000000"/>
          <w:sz w:val="24"/>
          <w:szCs w:val="24"/>
        </w:rPr>
        <w:t>39.2023</w:t>
      </w:r>
      <w:r>
        <w:rPr>
          <w:rFonts w:hint="eastAsia" w:ascii="宋体" w:hAnsi="宋体" w:cs="方正仿宋_GBK"/>
          <w:b/>
          <w:color w:val="000000"/>
          <w:sz w:val="24"/>
          <w:szCs w:val="24"/>
        </w:rPr>
        <w:t>年人居办专项工作经费绩效目标表</w:t>
      </w:r>
      <w:bookmarkEnd w:id="3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13102623P00237612603D</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年人居办专项工作经费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82000.00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82000.00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r>
              <w:rPr>
                <w:rFonts w:hint="eastAsia" w:ascii="仿宋" w:hAnsi="仿宋" w:eastAsia="仿宋"/>
                <w:szCs w:val="21"/>
              </w:rPr>
              <w:t>通过项目的实施，保证我县人居环境整治（美丽乡村建设）的部署和推动，提升我县农村人居环境建设水平。</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r>
              <w:rPr>
                <w:rFonts w:ascii="仿宋" w:hAnsi="仿宋" w:eastAsia="仿宋"/>
                <w:szCs w:val="21"/>
              </w:rPr>
              <w:t>20.00</w:t>
            </w:r>
          </w:p>
        </w:tc>
        <w:tc>
          <w:tcPr>
            <w:tcW w:w="1304" w:type="dxa"/>
            <w:vAlign w:val="center"/>
          </w:tcPr>
          <w:p>
            <w:pPr>
              <w:pStyle w:val="24"/>
              <w:rPr>
                <w:rFonts w:ascii="仿宋" w:hAnsi="仿宋" w:eastAsia="仿宋"/>
                <w:szCs w:val="21"/>
              </w:rPr>
            </w:pPr>
            <w:r>
              <w:rPr>
                <w:rFonts w:ascii="仿宋" w:hAnsi="仿宋" w:eastAsia="仿宋"/>
                <w:szCs w:val="21"/>
              </w:rPr>
              <w:t>50.00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通过项目的实施，保证我县人居环境整治（美丽乡村建设）的部署和推动，提升我县农村人居环境建设水平。</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开展工作人数</w:t>
            </w:r>
          </w:p>
        </w:tc>
        <w:tc>
          <w:tcPr>
            <w:tcW w:w="2891" w:type="dxa"/>
            <w:vAlign w:val="center"/>
          </w:tcPr>
          <w:p>
            <w:pPr>
              <w:pStyle w:val="23"/>
              <w:rPr>
                <w:rFonts w:ascii="仿宋" w:hAnsi="仿宋" w:eastAsia="仿宋"/>
                <w:szCs w:val="21"/>
              </w:rPr>
            </w:pPr>
            <w:r>
              <w:rPr>
                <w:rFonts w:hint="eastAsia" w:ascii="仿宋" w:hAnsi="仿宋" w:eastAsia="仿宋"/>
                <w:szCs w:val="21"/>
              </w:rPr>
              <w:t>保障农村人居环境整治专项经费</w:t>
            </w:r>
          </w:p>
        </w:tc>
        <w:tc>
          <w:tcPr>
            <w:tcW w:w="1276" w:type="dxa"/>
            <w:vAlign w:val="center"/>
          </w:tcPr>
          <w:p>
            <w:pPr>
              <w:pStyle w:val="23"/>
              <w:rPr>
                <w:rFonts w:ascii="仿宋" w:hAnsi="仿宋" w:eastAsia="仿宋"/>
                <w:szCs w:val="21"/>
              </w:rPr>
            </w:pPr>
            <w:r>
              <w:rPr>
                <w:rFonts w:ascii="仿宋" w:hAnsi="仿宋" w:eastAsia="仿宋"/>
                <w:szCs w:val="21"/>
              </w:rPr>
              <w:t>6</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文安县机构编制委员会关于成立县美丽乡村建设办公室的批复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组织考察次数</w:t>
            </w:r>
          </w:p>
        </w:tc>
        <w:tc>
          <w:tcPr>
            <w:tcW w:w="2891" w:type="dxa"/>
            <w:vAlign w:val="center"/>
          </w:tcPr>
          <w:p>
            <w:pPr>
              <w:pStyle w:val="23"/>
              <w:rPr>
                <w:rFonts w:ascii="仿宋" w:hAnsi="仿宋" w:eastAsia="仿宋"/>
                <w:szCs w:val="21"/>
              </w:rPr>
            </w:pPr>
            <w:r>
              <w:rPr>
                <w:rFonts w:hint="eastAsia" w:ascii="仿宋" w:hAnsi="仿宋" w:eastAsia="仿宋"/>
                <w:szCs w:val="21"/>
              </w:rPr>
              <w:t>组织考察次数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次</w:t>
            </w:r>
          </w:p>
        </w:tc>
        <w:tc>
          <w:tcPr>
            <w:tcW w:w="1843" w:type="dxa"/>
            <w:vAlign w:val="center"/>
          </w:tcPr>
          <w:p>
            <w:pPr>
              <w:pStyle w:val="23"/>
              <w:rPr>
                <w:rFonts w:ascii="仿宋" w:hAnsi="仿宋" w:eastAsia="仿宋"/>
                <w:szCs w:val="21"/>
              </w:rPr>
            </w:pPr>
            <w:r>
              <w:rPr>
                <w:rFonts w:hint="eastAsia" w:ascii="仿宋" w:hAnsi="仿宋" w:eastAsia="仿宋"/>
                <w:szCs w:val="21"/>
              </w:rPr>
              <w:t>按照预算编制，历史数据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正常运转率</w:t>
            </w:r>
          </w:p>
        </w:tc>
        <w:tc>
          <w:tcPr>
            <w:tcW w:w="2891" w:type="dxa"/>
            <w:vAlign w:val="center"/>
          </w:tcPr>
          <w:p>
            <w:pPr>
              <w:pStyle w:val="23"/>
              <w:rPr>
                <w:rFonts w:ascii="仿宋" w:hAnsi="仿宋" w:eastAsia="仿宋"/>
                <w:szCs w:val="21"/>
              </w:rPr>
            </w:pPr>
            <w:r>
              <w:rPr>
                <w:rFonts w:hint="eastAsia" w:ascii="仿宋" w:hAnsi="仿宋" w:eastAsia="仿宋"/>
                <w:szCs w:val="21"/>
              </w:rPr>
              <w:t>使人居环境整治工作正常运转</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2021</w:t>
            </w:r>
            <w:r>
              <w:rPr>
                <w:rFonts w:hint="eastAsia" w:ascii="仿宋" w:hAnsi="仿宋" w:eastAsia="仿宋"/>
                <w:szCs w:val="21"/>
              </w:rPr>
              <w:t>年农村人居环境整治工作实施方案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工作完成及时率</w:t>
            </w:r>
          </w:p>
        </w:tc>
        <w:tc>
          <w:tcPr>
            <w:tcW w:w="2891" w:type="dxa"/>
            <w:vAlign w:val="center"/>
          </w:tcPr>
          <w:p>
            <w:pPr>
              <w:pStyle w:val="23"/>
              <w:rPr>
                <w:rFonts w:ascii="仿宋" w:hAnsi="仿宋" w:eastAsia="仿宋"/>
                <w:szCs w:val="21"/>
              </w:rPr>
            </w:pPr>
            <w:r>
              <w:rPr>
                <w:rFonts w:hint="eastAsia" w:ascii="仿宋" w:hAnsi="仿宋" w:eastAsia="仿宋"/>
                <w:szCs w:val="21"/>
              </w:rPr>
              <w:t>按照工作计划准时完成的工作占全部工作任务数的比例</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2021</w:t>
            </w:r>
            <w:r>
              <w:rPr>
                <w:rFonts w:hint="eastAsia" w:ascii="仿宋" w:hAnsi="仿宋" w:eastAsia="仿宋"/>
                <w:szCs w:val="21"/>
              </w:rPr>
              <w:t>年农村人居环境整治工作规划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群众卫生意识改善</w:t>
            </w:r>
            <w:r>
              <w:rPr>
                <w:rFonts w:ascii="仿宋" w:hAnsi="仿宋" w:eastAsia="仿宋"/>
                <w:szCs w:val="21"/>
              </w:rPr>
              <w:t xml:space="preserve"> </w:t>
            </w:r>
            <w:r>
              <w:rPr>
                <w:rFonts w:hint="eastAsia" w:ascii="仿宋" w:hAnsi="仿宋" w:eastAsia="仿宋"/>
                <w:szCs w:val="21"/>
              </w:rPr>
              <w:t>情况</w:t>
            </w:r>
          </w:p>
        </w:tc>
        <w:tc>
          <w:tcPr>
            <w:tcW w:w="2891" w:type="dxa"/>
            <w:vAlign w:val="center"/>
          </w:tcPr>
          <w:p>
            <w:pPr>
              <w:pStyle w:val="23"/>
              <w:rPr>
                <w:rFonts w:ascii="仿宋" w:hAnsi="仿宋" w:eastAsia="仿宋"/>
                <w:szCs w:val="21"/>
              </w:rPr>
            </w:pPr>
            <w:r>
              <w:rPr>
                <w:rFonts w:hint="eastAsia" w:ascii="仿宋" w:hAnsi="仿宋" w:eastAsia="仿宋"/>
                <w:szCs w:val="21"/>
              </w:rPr>
              <w:t>通过实施人居环境整治使得群众保持环境卫生意识相较未开展前改善程度</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2020</w:t>
            </w:r>
            <w:r>
              <w:rPr>
                <w:rFonts w:hint="eastAsia" w:ascii="仿宋" w:hAnsi="仿宋" w:eastAsia="仿宋"/>
                <w:szCs w:val="21"/>
              </w:rPr>
              <w:t>年农村人居环境整治工作规划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村庄杂乱差现象改善情况</w:t>
            </w:r>
          </w:p>
        </w:tc>
        <w:tc>
          <w:tcPr>
            <w:tcW w:w="2891" w:type="dxa"/>
            <w:vAlign w:val="center"/>
          </w:tcPr>
          <w:p>
            <w:pPr>
              <w:pStyle w:val="23"/>
              <w:rPr>
                <w:rFonts w:ascii="仿宋" w:hAnsi="仿宋" w:eastAsia="仿宋"/>
                <w:szCs w:val="21"/>
              </w:rPr>
            </w:pPr>
            <w:r>
              <w:rPr>
                <w:rFonts w:hint="eastAsia" w:ascii="仿宋" w:hAnsi="仿宋" w:eastAsia="仿宋"/>
                <w:szCs w:val="21"/>
              </w:rPr>
              <w:t>村庄杂乱现象改善情况</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2020</w:t>
            </w:r>
            <w:r>
              <w:rPr>
                <w:rFonts w:hint="eastAsia" w:ascii="仿宋" w:hAnsi="仿宋" w:eastAsia="仿宋"/>
                <w:szCs w:val="21"/>
              </w:rPr>
              <w:t>年农村人居环境整治工作规划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农村人居环境改善</w:t>
            </w:r>
            <w:r>
              <w:rPr>
                <w:rFonts w:ascii="仿宋" w:hAnsi="仿宋" w:eastAsia="仿宋"/>
                <w:szCs w:val="21"/>
              </w:rPr>
              <w:t xml:space="preserve"> </w:t>
            </w:r>
            <w:r>
              <w:rPr>
                <w:rFonts w:hint="eastAsia" w:ascii="仿宋" w:hAnsi="仿宋" w:eastAsia="仿宋"/>
                <w:szCs w:val="21"/>
              </w:rPr>
              <w:t>持续情况</w:t>
            </w:r>
          </w:p>
        </w:tc>
        <w:tc>
          <w:tcPr>
            <w:tcW w:w="2891" w:type="dxa"/>
            <w:vAlign w:val="center"/>
          </w:tcPr>
          <w:p>
            <w:pPr>
              <w:pStyle w:val="23"/>
              <w:rPr>
                <w:rFonts w:ascii="仿宋" w:hAnsi="仿宋" w:eastAsia="仿宋"/>
                <w:szCs w:val="21"/>
              </w:rPr>
            </w:pPr>
            <w:r>
              <w:rPr>
                <w:rFonts w:hint="eastAsia" w:ascii="仿宋" w:hAnsi="仿宋" w:eastAsia="仿宋"/>
                <w:szCs w:val="21"/>
              </w:rPr>
              <w:t>农村人居环境有无持续性改善</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2020</w:t>
            </w:r>
            <w:r>
              <w:rPr>
                <w:rFonts w:hint="eastAsia" w:ascii="仿宋" w:hAnsi="仿宋" w:eastAsia="仿宋"/>
                <w:szCs w:val="21"/>
              </w:rPr>
              <w:t>年农村人居环境整治工作规划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工作人员满意度</w:t>
            </w:r>
          </w:p>
        </w:tc>
        <w:tc>
          <w:tcPr>
            <w:tcW w:w="2891" w:type="dxa"/>
            <w:vAlign w:val="center"/>
          </w:tcPr>
          <w:p>
            <w:pPr>
              <w:pStyle w:val="23"/>
              <w:rPr>
                <w:rFonts w:ascii="仿宋" w:hAnsi="仿宋" w:eastAsia="仿宋"/>
                <w:szCs w:val="21"/>
              </w:rPr>
            </w:pPr>
            <w:r>
              <w:rPr>
                <w:rFonts w:hint="eastAsia" w:ascii="仿宋" w:hAnsi="仿宋" w:eastAsia="仿宋"/>
                <w:szCs w:val="21"/>
              </w:rPr>
              <w:t>对经费保障实现效果满意度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39" w:name="_Toc_4_4_0000000043"/>
      <w:r>
        <w:rPr>
          <w:rFonts w:ascii="宋体" w:hAnsi="宋体" w:cs="方正仿宋_GBK"/>
          <w:b/>
          <w:color w:val="000000"/>
          <w:sz w:val="24"/>
          <w:szCs w:val="24"/>
        </w:rPr>
        <w:t>40.2023</w:t>
      </w:r>
      <w:r>
        <w:rPr>
          <w:rFonts w:hint="eastAsia" w:ascii="宋体" w:hAnsi="宋体" w:cs="方正仿宋_GBK"/>
          <w:b/>
          <w:color w:val="000000"/>
          <w:sz w:val="24"/>
          <w:szCs w:val="24"/>
        </w:rPr>
        <w:t>年生猪养殖场无害化处理补助县级配套资金绩效目标表</w:t>
      </w:r>
      <w:bookmarkEnd w:id="3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13102623P00237613455G</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年生猪养殖场无害化处理补助县级配套资金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年生猪无害化处理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100.00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年生猪无害化处理</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病死猪处理量</w:t>
            </w:r>
          </w:p>
        </w:tc>
        <w:tc>
          <w:tcPr>
            <w:tcW w:w="2891" w:type="dxa"/>
            <w:vAlign w:val="center"/>
          </w:tcPr>
          <w:p>
            <w:pPr>
              <w:pStyle w:val="23"/>
              <w:rPr>
                <w:rFonts w:ascii="仿宋" w:hAnsi="仿宋" w:eastAsia="仿宋"/>
                <w:szCs w:val="21"/>
              </w:rPr>
            </w:pPr>
            <w:r>
              <w:rPr>
                <w:rFonts w:hint="eastAsia" w:ascii="仿宋" w:hAnsi="仿宋" w:eastAsia="仿宋"/>
                <w:szCs w:val="21"/>
              </w:rPr>
              <w:t>病死猪无害化处理数量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6000</w:t>
            </w:r>
            <w:r>
              <w:rPr>
                <w:rFonts w:hint="eastAsia" w:ascii="仿宋" w:hAnsi="仿宋" w:eastAsia="仿宋"/>
                <w:szCs w:val="21"/>
              </w:rPr>
              <w:t>头</w:t>
            </w:r>
          </w:p>
        </w:tc>
        <w:tc>
          <w:tcPr>
            <w:tcW w:w="1843" w:type="dxa"/>
            <w:vAlign w:val="center"/>
          </w:tcPr>
          <w:p>
            <w:pPr>
              <w:pStyle w:val="23"/>
              <w:rPr>
                <w:rFonts w:ascii="仿宋" w:hAnsi="仿宋" w:eastAsia="仿宋"/>
                <w:szCs w:val="21"/>
              </w:rPr>
            </w:pPr>
            <w:r>
              <w:rPr>
                <w:rFonts w:hint="eastAsia" w:ascii="仿宋" w:hAnsi="仿宋" w:eastAsia="仿宋"/>
                <w:szCs w:val="21"/>
              </w:rPr>
              <w:t>文安县人民政府办公室《文安县病死畜禽集中无害化处理实施方案的通知》（文政办</w:t>
            </w:r>
            <w:r>
              <w:rPr>
                <w:rFonts w:ascii="仿宋" w:hAnsi="仿宋" w:eastAsia="仿宋"/>
                <w:szCs w:val="21"/>
              </w:rPr>
              <w:t>[2016]62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覆盖率</w:t>
            </w:r>
          </w:p>
        </w:tc>
        <w:tc>
          <w:tcPr>
            <w:tcW w:w="2891" w:type="dxa"/>
            <w:vAlign w:val="center"/>
          </w:tcPr>
          <w:p>
            <w:pPr>
              <w:pStyle w:val="23"/>
              <w:rPr>
                <w:rFonts w:ascii="仿宋" w:hAnsi="仿宋" w:eastAsia="仿宋"/>
                <w:szCs w:val="21"/>
              </w:rPr>
            </w:pPr>
            <w:r>
              <w:rPr>
                <w:rFonts w:hint="eastAsia" w:ascii="仿宋" w:hAnsi="仿宋" w:eastAsia="仿宋"/>
                <w:szCs w:val="21"/>
              </w:rPr>
              <w:t>补助发放覆盖率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文安县人民政府办公室《文安县病死畜禽集中无害化处理实施方案的通知》（文政办</w:t>
            </w:r>
            <w:r>
              <w:rPr>
                <w:rFonts w:ascii="仿宋" w:hAnsi="仿宋" w:eastAsia="仿宋"/>
                <w:szCs w:val="21"/>
              </w:rPr>
              <w:t>[2016]62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补贴及时率</w:t>
            </w:r>
          </w:p>
        </w:tc>
        <w:tc>
          <w:tcPr>
            <w:tcW w:w="2891" w:type="dxa"/>
            <w:vAlign w:val="center"/>
          </w:tcPr>
          <w:p>
            <w:pPr>
              <w:pStyle w:val="23"/>
              <w:rPr>
                <w:rFonts w:ascii="仿宋" w:hAnsi="仿宋" w:eastAsia="仿宋"/>
                <w:szCs w:val="21"/>
              </w:rPr>
            </w:pPr>
            <w:r>
              <w:rPr>
                <w:rFonts w:hint="eastAsia" w:ascii="仿宋" w:hAnsi="仿宋" w:eastAsia="仿宋"/>
                <w:szCs w:val="21"/>
              </w:rPr>
              <w:t>对无害化处理方补贴的及时程度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文安县人民政府办公室《文安县病死畜禽集中无害化处理实施方案的通知》（文政办</w:t>
            </w:r>
            <w:r>
              <w:rPr>
                <w:rFonts w:ascii="仿宋" w:hAnsi="仿宋" w:eastAsia="仿宋"/>
                <w:szCs w:val="21"/>
              </w:rPr>
              <w:t>[2016]62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补贴成本</w:t>
            </w:r>
          </w:p>
        </w:tc>
        <w:tc>
          <w:tcPr>
            <w:tcW w:w="2891" w:type="dxa"/>
            <w:vAlign w:val="center"/>
          </w:tcPr>
          <w:p>
            <w:pPr>
              <w:pStyle w:val="23"/>
              <w:rPr>
                <w:rFonts w:ascii="仿宋" w:hAnsi="仿宋" w:eastAsia="仿宋"/>
                <w:szCs w:val="21"/>
              </w:rPr>
            </w:pPr>
            <w:r>
              <w:rPr>
                <w:rFonts w:hint="eastAsia" w:ascii="仿宋" w:hAnsi="仿宋" w:eastAsia="仿宋"/>
                <w:szCs w:val="21"/>
              </w:rPr>
              <w:t>病死猪无害化处理补贴成本</w:t>
            </w:r>
          </w:p>
        </w:tc>
        <w:tc>
          <w:tcPr>
            <w:tcW w:w="1276" w:type="dxa"/>
            <w:vAlign w:val="center"/>
          </w:tcPr>
          <w:p>
            <w:pPr>
              <w:pStyle w:val="23"/>
              <w:rPr>
                <w:rFonts w:ascii="仿宋" w:hAnsi="仿宋" w:eastAsia="仿宋"/>
                <w:szCs w:val="21"/>
              </w:rPr>
            </w:pPr>
            <w:r>
              <w:rPr>
                <w:rFonts w:ascii="仿宋" w:hAnsi="仿宋" w:eastAsia="仿宋"/>
                <w:szCs w:val="21"/>
              </w:rPr>
              <w:t>10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头</w:t>
            </w:r>
          </w:p>
        </w:tc>
        <w:tc>
          <w:tcPr>
            <w:tcW w:w="1843" w:type="dxa"/>
            <w:vAlign w:val="center"/>
          </w:tcPr>
          <w:p>
            <w:pPr>
              <w:pStyle w:val="23"/>
              <w:rPr>
                <w:rFonts w:ascii="仿宋" w:hAnsi="仿宋" w:eastAsia="仿宋"/>
                <w:szCs w:val="21"/>
              </w:rPr>
            </w:pPr>
            <w:r>
              <w:rPr>
                <w:rFonts w:hint="eastAsia" w:ascii="仿宋" w:hAnsi="仿宋" w:eastAsia="仿宋"/>
                <w:szCs w:val="21"/>
              </w:rPr>
              <w:t>文安县人民政府办公室《文安县病死畜禽集中无害化处理实施方案的通知》（文政办</w:t>
            </w:r>
            <w:r>
              <w:rPr>
                <w:rFonts w:ascii="仿宋" w:hAnsi="仿宋" w:eastAsia="仿宋"/>
                <w:szCs w:val="21"/>
              </w:rPr>
              <w:t>[2016]62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2891" w:type="dxa"/>
            <w:vAlign w:val="center"/>
          </w:tcPr>
          <w:p>
            <w:pPr>
              <w:pStyle w:val="23"/>
              <w:rPr>
                <w:rFonts w:ascii="仿宋" w:hAnsi="仿宋" w:eastAsia="仿宋"/>
                <w:szCs w:val="21"/>
              </w:rPr>
            </w:pPr>
            <w:r>
              <w:rPr>
                <w:rFonts w:hint="eastAsia" w:ascii="仿宋" w:hAnsi="仿宋" w:eastAsia="仿宋"/>
                <w:szCs w:val="21"/>
              </w:rPr>
              <w:t>避免病死猪不规范处理，促进养殖行业良性发展</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病死猪无害化处理</w:t>
            </w:r>
          </w:p>
        </w:tc>
        <w:tc>
          <w:tcPr>
            <w:tcW w:w="2891" w:type="dxa"/>
            <w:vAlign w:val="center"/>
          </w:tcPr>
          <w:p>
            <w:pPr>
              <w:pStyle w:val="23"/>
              <w:rPr>
                <w:rFonts w:ascii="仿宋" w:hAnsi="仿宋" w:eastAsia="仿宋"/>
                <w:szCs w:val="21"/>
              </w:rPr>
            </w:pPr>
            <w:r>
              <w:rPr>
                <w:rFonts w:hint="eastAsia" w:ascii="仿宋" w:hAnsi="仿宋" w:eastAsia="仿宋"/>
                <w:szCs w:val="21"/>
              </w:rPr>
              <w:t>避免病死猪随意抛弃，减少环境污染。</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受益群体对项目实施的满意程度。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40" w:name="_Toc_4_4_0000000044"/>
      <w:r>
        <w:rPr>
          <w:rFonts w:ascii="宋体" w:hAnsi="宋体" w:cs="方正仿宋_GBK"/>
          <w:b/>
          <w:color w:val="000000"/>
          <w:sz w:val="24"/>
          <w:szCs w:val="24"/>
        </w:rPr>
        <w:t>41.2023</w:t>
      </w:r>
      <w:r>
        <w:rPr>
          <w:rFonts w:hint="eastAsia" w:ascii="宋体" w:hAnsi="宋体" w:cs="方正仿宋_GBK"/>
          <w:b/>
          <w:color w:val="000000"/>
          <w:sz w:val="24"/>
          <w:szCs w:val="24"/>
        </w:rPr>
        <w:t>年瘦肉精监测工作经费绩效目标表</w:t>
      </w:r>
      <w:bookmarkEnd w:id="4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13102623P00237612608F</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年瘦肉精监测工作经费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41000.00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41000.00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通过开展“瘦肉精”监测工作，保障经检疫动物和动物产品质量安全。</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：通过开展“瘦肉精”监测工作，保障经检疫动物和动物产品质量安全。</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工作任务完成数</w:t>
            </w:r>
          </w:p>
        </w:tc>
        <w:tc>
          <w:tcPr>
            <w:tcW w:w="2891" w:type="dxa"/>
            <w:vAlign w:val="center"/>
          </w:tcPr>
          <w:p>
            <w:pPr>
              <w:pStyle w:val="23"/>
              <w:rPr>
                <w:rFonts w:ascii="仿宋" w:hAnsi="仿宋" w:eastAsia="仿宋"/>
                <w:szCs w:val="21"/>
              </w:rPr>
            </w:pPr>
            <w:r>
              <w:rPr>
                <w:rFonts w:hint="eastAsia" w:ascii="仿宋" w:hAnsi="仿宋" w:eastAsia="仿宋"/>
                <w:szCs w:val="21"/>
              </w:rPr>
              <w:t>全年完成瘦肉精监测工作任务个数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河北省人民政府办公厅《关于进一步加强“瘦肉精”监管工作的通知》（办字</w:t>
            </w:r>
            <w:r>
              <w:rPr>
                <w:rFonts w:ascii="仿宋" w:hAnsi="仿宋" w:eastAsia="仿宋"/>
                <w:szCs w:val="21"/>
              </w:rPr>
              <w:t>[2011]79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工作考核指标</w:t>
            </w:r>
          </w:p>
        </w:tc>
        <w:tc>
          <w:tcPr>
            <w:tcW w:w="2891" w:type="dxa"/>
            <w:vAlign w:val="center"/>
          </w:tcPr>
          <w:p>
            <w:pPr>
              <w:pStyle w:val="23"/>
              <w:rPr>
                <w:rFonts w:ascii="仿宋" w:hAnsi="仿宋" w:eastAsia="仿宋"/>
                <w:szCs w:val="21"/>
              </w:rPr>
            </w:pPr>
            <w:r>
              <w:rPr>
                <w:rFonts w:hint="eastAsia" w:ascii="仿宋" w:hAnsi="仿宋" w:eastAsia="仿宋"/>
                <w:szCs w:val="21"/>
              </w:rPr>
              <w:t>通过实施本项目，“瘦肉精”监测管理工作在年底考核中达标。</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河北省人民政府办公厅《关于进一步加强“瘦肉精”监管工作的通知》（办字</w:t>
            </w:r>
            <w:r>
              <w:rPr>
                <w:rFonts w:ascii="仿宋" w:hAnsi="仿宋" w:eastAsia="仿宋"/>
                <w:szCs w:val="21"/>
              </w:rPr>
              <w:t>[2011]79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瘦肉精监管工作完成时限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河北省人民政府办公厅关于进一步加强“瘦肉精”监管工作的通知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运行成本</w:t>
            </w:r>
          </w:p>
        </w:tc>
        <w:tc>
          <w:tcPr>
            <w:tcW w:w="2891" w:type="dxa"/>
            <w:vAlign w:val="center"/>
          </w:tcPr>
          <w:p>
            <w:pPr>
              <w:pStyle w:val="23"/>
              <w:rPr>
                <w:rFonts w:ascii="仿宋" w:hAnsi="仿宋" w:eastAsia="仿宋"/>
                <w:szCs w:val="21"/>
              </w:rPr>
            </w:pPr>
            <w:r>
              <w:rPr>
                <w:rFonts w:hint="eastAsia" w:ascii="仿宋" w:hAnsi="仿宋" w:eastAsia="仿宋"/>
                <w:szCs w:val="21"/>
              </w:rPr>
              <w:t>全年开展运行成本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4.1</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年初预算及支出计划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规范畜禽养殖</w:t>
            </w:r>
          </w:p>
        </w:tc>
        <w:tc>
          <w:tcPr>
            <w:tcW w:w="2891" w:type="dxa"/>
            <w:vAlign w:val="center"/>
          </w:tcPr>
          <w:p>
            <w:pPr>
              <w:pStyle w:val="23"/>
              <w:rPr>
                <w:rFonts w:ascii="仿宋" w:hAnsi="仿宋" w:eastAsia="仿宋"/>
                <w:szCs w:val="21"/>
              </w:rPr>
            </w:pPr>
            <w:r>
              <w:rPr>
                <w:rFonts w:hint="eastAsia" w:ascii="仿宋" w:hAnsi="仿宋" w:eastAsia="仿宋"/>
                <w:szCs w:val="21"/>
              </w:rPr>
              <w:t>对养殖场、屠宰厂规范开展养殖活动起到规范制约</w:t>
            </w:r>
          </w:p>
        </w:tc>
        <w:tc>
          <w:tcPr>
            <w:tcW w:w="1276" w:type="dxa"/>
            <w:vAlign w:val="center"/>
          </w:tcPr>
          <w:p>
            <w:pPr>
              <w:pStyle w:val="23"/>
              <w:rPr>
                <w:rFonts w:ascii="仿宋" w:hAnsi="仿宋" w:eastAsia="仿宋"/>
                <w:szCs w:val="21"/>
              </w:rPr>
            </w:pPr>
            <w:r>
              <w:rPr>
                <w:rFonts w:hint="eastAsia" w:ascii="仿宋" w:hAnsi="仿宋" w:eastAsia="仿宋"/>
                <w:szCs w:val="21"/>
              </w:rPr>
              <w:t>有效</w:t>
            </w:r>
            <w:r>
              <w:rPr>
                <w:rFonts w:ascii="仿宋" w:hAnsi="仿宋" w:eastAsia="仿宋"/>
                <w:szCs w:val="21"/>
              </w:rPr>
              <w:t xml:space="preserve"> </w:t>
            </w:r>
            <w:r>
              <w:rPr>
                <w:rFonts w:hint="eastAsia" w:ascii="仿宋" w:hAnsi="仿宋" w:eastAsia="仿宋"/>
                <w:szCs w:val="21"/>
              </w:rPr>
              <w:t>规范</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河北省人民政府办公厅关于进一步加强“瘦肉精”监管工作的通知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通过项目的实施，受益群体对项目实施的满意程度。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41" w:name="_Toc_4_4_0000000045"/>
      <w:r>
        <w:rPr>
          <w:rFonts w:ascii="宋体" w:hAnsi="宋体" w:cs="方正仿宋_GBK"/>
          <w:b/>
          <w:color w:val="000000"/>
          <w:sz w:val="24"/>
          <w:szCs w:val="24"/>
        </w:rPr>
        <w:t>42.2023</w:t>
      </w:r>
      <w:r>
        <w:rPr>
          <w:rFonts w:hint="eastAsia" w:ascii="宋体" w:hAnsi="宋体" w:cs="方正仿宋_GBK"/>
          <w:b/>
          <w:color w:val="000000"/>
          <w:sz w:val="24"/>
          <w:szCs w:val="24"/>
        </w:rPr>
        <w:t>年瘦肉精检测材料费绩效目标表</w:t>
      </w:r>
      <w:bookmarkEnd w:id="4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13102623P00237612610E</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年瘦肉精检测材料费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82000.00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82000.00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通过开展“瘦肉精”检测工作，保障经检疫动物和动物产品质量安全。</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：通过开展“瘦肉精”检测工作，保障经检疫动物和动物产品质量安全。</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瘦肉精检测材料利用率</w:t>
            </w:r>
          </w:p>
        </w:tc>
        <w:tc>
          <w:tcPr>
            <w:tcW w:w="2891" w:type="dxa"/>
            <w:vAlign w:val="center"/>
          </w:tcPr>
          <w:p>
            <w:pPr>
              <w:pStyle w:val="23"/>
              <w:rPr>
                <w:rFonts w:ascii="仿宋" w:hAnsi="仿宋" w:eastAsia="仿宋"/>
                <w:szCs w:val="21"/>
              </w:rPr>
            </w:pPr>
            <w:r>
              <w:rPr>
                <w:rFonts w:hint="eastAsia" w:ascii="仿宋" w:hAnsi="仿宋" w:eastAsia="仿宋"/>
                <w:szCs w:val="21"/>
              </w:rPr>
              <w:t>瘦肉精检测材料利用率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河北省人民政府办公厅《关于进一步加强“瘦肉精”监管工作的通知》（办字</w:t>
            </w:r>
            <w:r>
              <w:rPr>
                <w:rFonts w:ascii="仿宋" w:hAnsi="仿宋" w:eastAsia="仿宋"/>
                <w:szCs w:val="21"/>
              </w:rPr>
              <w:t>[2011]79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材料验收合格率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河北省人民政府办公厅《关于进一步加强“瘦肉精”监管工作的通知》（办字</w:t>
            </w:r>
            <w:r>
              <w:rPr>
                <w:rFonts w:ascii="仿宋" w:hAnsi="仿宋" w:eastAsia="仿宋"/>
                <w:szCs w:val="21"/>
              </w:rPr>
              <w:t>[2011]79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采购物品到位时间</w:t>
            </w:r>
          </w:p>
        </w:tc>
        <w:tc>
          <w:tcPr>
            <w:tcW w:w="2891" w:type="dxa"/>
            <w:vAlign w:val="center"/>
          </w:tcPr>
          <w:p>
            <w:pPr>
              <w:pStyle w:val="23"/>
              <w:rPr>
                <w:rFonts w:ascii="仿宋" w:hAnsi="仿宋" w:eastAsia="仿宋"/>
                <w:szCs w:val="21"/>
              </w:rPr>
            </w:pPr>
            <w:r>
              <w:rPr>
                <w:rFonts w:hint="eastAsia" w:ascii="仿宋" w:hAnsi="仿宋" w:eastAsia="仿宋"/>
                <w:szCs w:val="21"/>
              </w:rPr>
              <w:t>采购物品到位时间</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河北省人民政府办公厅《关于进一步加强“瘦肉精”监管工作的通知》（办字</w:t>
            </w:r>
            <w:r>
              <w:rPr>
                <w:rFonts w:ascii="仿宋" w:hAnsi="仿宋" w:eastAsia="仿宋"/>
                <w:szCs w:val="21"/>
              </w:rPr>
              <w:t>[2011]79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瘦肉精检测材料单位购置成本</w:t>
            </w:r>
          </w:p>
        </w:tc>
        <w:tc>
          <w:tcPr>
            <w:tcW w:w="2891" w:type="dxa"/>
            <w:vAlign w:val="center"/>
          </w:tcPr>
          <w:p>
            <w:pPr>
              <w:pStyle w:val="23"/>
              <w:rPr>
                <w:rFonts w:ascii="仿宋" w:hAnsi="仿宋" w:eastAsia="仿宋"/>
                <w:szCs w:val="21"/>
              </w:rPr>
            </w:pPr>
            <w:r>
              <w:rPr>
                <w:rFonts w:hint="eastAsia" w:ascii="仿宋" w:hAnsi="仿宋" w:eastAsia="仿宋"/>
                <w:szCs w:val="21"/>
              </w:rPr>
              <w:t>瘦肉精检测材料单位购置成本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25</w:t>
            </w:r>
            <w:r>
              <w:rPr>
                <w:rFonts w:hint="eastAsia" w:ascii="仿宋" w:hAnsi="仿宋" w:eastAsia="仿宋"/>
                <w:szCs w:val="21"/>
              </w:rPr>
              <w:t>元</w:t>
            </w:r>
          </w:p>
        </w:tc>
        <w:tc>
          <w:tcPr>
            <w:tcW w:w="1843" w:type="dxa"/>
            <w:vAlign w:val="center"/>
          </w:tcPr>
          <w:p>
            <w:pPr>
              <w:pStyle w:val="23"/>
              <w:rPr>
                <w:rFonts w:ascii="仿宋" w:hAnsi="仿宋" w:eastAsia="仿宋"/>
                <w:szCs w:val="21"/>
              </w:rPr>
            </w:pPr>
            <w:r>
              <w:rPr>
                <w:rFonts w:hint="eastAsia" w:ascii="仿宋" w:hAnsi="仿宋" w:eastAsia="仿宋"/>
                <w:szCs w:val="21"/>
              </w:rP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规范生猪养殖</w:t>
            </w:r>
          </w:p>
        </w:tc>
        <w:tc>
          <w:tcPr>
            <w:tcW w:w="2891" w:type="dxa"/>
            <w:vAlign w:val="center"/>
          </w:tcPr>
          <w:p>
            <w:pPr>
              <w:pStyle w:val="23"/>
              <w:rPr>
                <w:rFonts w:ascii="仿宋" w:hAnsi="仿宋" w:eastAsia="仿宋"/>
                <w:szCs w:val="21"/>
              </w:rPr>
            </w:pPr>
            <w:r>
              <w:rPr>
                <w:rFonts w:hint="eastAsia" w:ascii="仿宋" w:hAnsi="仿宋" w:eastAsia="仿宋"/>
                <w:szCs w:val="21"/>
              </w:rPr>
              <w:t>通过开展本项目，养殖场、屠宰厂规范开展养殖屠宰活动。</w:t>
            </w:r>
          </w:p>
        </w:tc>
        <w:tc>
          <w:tcPr>
            <w:tcW w:w="1276" w:type="dxa"/>
            <w:vAlign w:val="center"/>
          </w:tcPr>
          <w:p>
            <w:pPr>
              <w:pStyle w:val="23"/>
              <w:rPr>
                <w:rFonts w:ascii="仿宋" w:hAnsi="仿宋" w:eastAsia="仿宋"/>
                <w:szCs w:val="21"/>
              </w:rPr>
            </w:pPr>
            <w:r>
              <w:rPr>
                <w:rFonts w:hint="eastAsia" w:ascii="仿宋" w:hAnsi="仿宋" w:eastAsia="仿宋"/>
                <w:szCs w:val="21"/>
              </w:rPr>
              <w:t>有效规范</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河北省人民政府办公厅关于进一步加强“瘦肉精”监管工作的通知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人员满意度</w:t>
            </w:r>
          </w:p>
        </w:tc>
        <w:tc>
          <w:tcPr>
            <w:tcW w:w="2891" w:type="dxa"/>
            <w:vAlign w:val="center"/>
          </w:tcPr>
          <w:p>
            <w:pPr>
              <w:pStyle w:val="23"/>
              <w:rPr>
                <w:rFonts w:ascii="仿宋" w:hAnsi="仿宋" w:eastAsia="仿宋"/>
                <w:szCs w:val="21"/>
              </w:rPr>
            </w:pPr>
            <w:r>
              <w:rPr>
                <w:rFonts w:hint="eastAsia" w:ascii="仿宋" w:hAnsi="仿宋" w:eastAsia="仿宋"/>
                <w:szCs w:val="21"/>
              </w:rPr>
              <w:t>检测人员满意度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42" w:name="_Toc_4_4_0000000046"/>
      <w:r>
        <w:rPr>
          <w:rFonts w:ascii="宋体" w:hAnsi="宋体" w:cs="方正仿宋_GBK"/>
          <w:b/>
          <w:color w:val="000000"/>
          <w:sz w:val="24"/>
          <w:szCs w:val="24"/>
        </w:rPr>
        <w:t>43.2023</w:t>
      </w:r>
      <w:r>
        <w:rPr>
          <w:rFonts w:hint="eastAsia" w:ascii="宋体" w:hAnsi="宋体" w:cs="方正仿宋_GBK"/>
          <w:b/>
          <w:color w:val="000000"/>
          <w:sz w:val="24"/>
          <w:szCs w:val="24"/>
        </w:rPr>
        <w:t>年屠宰检疫经费绩效目标表</w:t>
      </w:r>
      <w:bookmarkEnd w:id="4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13102623P002376126139</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年屠宰检疫经费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41000.00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41000.00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2023</w:t>
            </w:r>
            <w:r>
              <w:rPr>
                <w:rFonts w:hint="eastAsia" w:ascii="仿宋" w:hAnsi="仿宋" w:eastAsia="仿宋"/>
                <w:szCs w:val="21"/>
              </w:rPr>
              <w:t>年度屠宰检疫工作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管理工作完成率</w:t>
            </w:r>
          </w:p>
        </w:tc>
        <w:tc>
          <w:tcPr>
            <w:tcW w:w="2891" w:type="dxa"/>
            <w:vAlign w:val="center"/>
          </w:tcPr>
          <w:p>
            <w:pPr>
              <w:pStyle w:val="23"/>
              <w:rPr>
                <w:rFonts w:ascii="仿宋" w:hAnsi="仿宋" w:eastAsia="仿宋"/>
                <w:szCs w:val="21"/>
              </w:rPr>
            </w:pPr>
            <w:r>
              <w:rPr>
                <w:rFonts w:hint="eastAsia" w:ascii="仿宋" w:hAnsi="仿宋" w:eastAsia="仿宋"/>
                <w:szCs w:val="21"/>
              </w:rPr>
              <w:t>申报检疫后屠宰检疫工作完成率。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农业部《动物检疫管理办法》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工作考核指标</w:t>
            </w:r>
          </w:p>
        </w:tc>
        <w:tc>
          <w:tcPr>
            <w:tcW w:w="2891" w:type="dxa"/>
            <w:vAlign w:val="center"/>
          </w:tcPr>
          <w:p>
            <w:pPr>
              <w:pStyle w:val="23"/>
              <w:rPr>
                <w:rFonts w:ascii="仿宋" w:hAnsi="仿宋" w:eastAsia="仿宋"/>
                <w:szCs w:val="21"/>
              </w:rPr>
            </w:pPr>
            <w:r>
              <w:rPr>
                <w:rFonts w:hint="eastAsia" w:ascii="仿宋" w:hAnsi="仿宋" w:eastAsia="仿宋"/>
                <w:szCs w:val="21"/>
              </w:rPr>
              <w:t>屠宰检疫管理工作在年底考核中达标。</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农业部《动物检疫管理办法》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瘦肉精监管工作完成时限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农业部《动物检疫管理办法》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运行成本</w:t>
            </w:r>
          </w:p>
        </w:tc>
        <w:tc>
          <w:tcPr>
            <w:tcW w:w="2891" w:type="dxa"/>
            <w:vAlign w:val="center"/>
          </w:tcPr>
          <w:p>
            <w:pPr>
              <w:pStyle w:val="23"/>
              <w:rPr>
                <w:rFonts w:ascii="仿宋" w:hAnsi="仿宋" w:eastAsia="仿宋"/>
                <w:szCs w:val="21"/>
              </w:rPr>
            </w:pPr>
            <w:r>
              <w:rPr>
                <w:rFonts w:hint="eastAsia" w:ascii="仿宋" w:hAnsi="仿宋" w:eastAsia="仿宋"/>
                <w:szCs w:val="21"/>
              </w:rPr>
              <w:t>全年开展运行成本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4.1</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2891" w:type="dxa"/>
            <w:vAlign w:val="center"/>
          </w:tcPr>
          <w:p>
            <w:pPr>
              <w:pStyle w:val="23"/>
              <w:rPr>
                <w:rFonts w:ascii="仿宋" w:hAnsi="仿宋" w:eastAsia="仿宋"/>
                <w:szCs w:val="21"/>
              </w:rPr>
            </w:pPr>
            <w:r>
              <w:rPr>
                <w:rFonts w:hint="eastAsia" w:ascii="仿宋" w:hAnsi="仿宋" w:eastAsia="仿宋"/>
                <w:szCs w:val="21"/>
              </w:rPr>
              <w:t>避免屠宰厂检疫不合格产品出厂，保障经检疫动物产品安全。</w:t>
            </w:r>
          </w:p>
        </w:tc>
        <w:tc>
          <w:tcPr>
            <w:tcW w:w="1276" w:type="dxa"/>
            <w:vAlign w:val="center"/>
          </w:tcPr>
          <w:p>
            <w:pPr>
              <w:pStyle w:val="23"/>
              <w:rPr>
                <w:rFonts w:ascii="仿宋" w:hAnsi="仿宋" w:eastAsia="仿宋"/>
                <w:szCs w:val="21"/>
              </w:rPr>
            </w:pPr>
            <w:r>
              <w:rPr>
                <w:rFonts w:hint="eastAsia" w:ascii="仿宋" w:hAnsi="仿宋" w:eastAsia="仿宋"/>
                <w:szCs w:val="21"/>
              </w:rPr>
              <w:t>保障安全</w:t>
            </w:r>
          </w:p>
        </w:tc>
        <w:tc>
          <w:tcPr>
            <w:tcW w:w="1843" w:type="dxa"/>
            <w:vAlign w:val="center"/>
          </w:tcPr>
          <w:p>
            <w:pPr>
              <w:pStyle w:val="23"/>
              <w:rPr>
                <w:rFonts w:ascii="仿宋" w:hAnsi="仿宋" w:eastAsia="仿宋"/>
                <w:szCs w:val="21"/>
              </w:rPr>
            </w:pPr>
            <w:r>
              <w:rPr>
                <w:rFonts w:hint="eastAsia" w:ascii="仿宋" w:hAnsi="仿宋" w:eastAsia="仿宋"/>
                <w:szCs w:val="21"/>
              </w:rPr>
              <w:t>农业部《动物检疫管理办法》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受管理行业规范化</w:t>
            </w:r>
          </w:p>
        </w:tc>
        <w:tc>
          <w:tcPr>
            <w:tcW w:w="2891" w:type="dxa"/>
            <w:vAlign w:val="center"/>
          </w:tcPr>
          <w:p>
            <w:pPr>
              <w:pStyle w:val="23"/>
              <w:rPr>
                <w:rFonts w:ascii="仿宋" w:hAnsi="仿宋" w:eastAsia="仿宋"/>
                <w:szCs w:val="21"/>
              </w:rPr>
            </w:pPr>
            <w:r>
              <w:rPr>
                <w:rFonts w:hint="eastAsia" w:ascii="仿宋" w:hAnsi="仿宋" w:eastAsia="仿宋"/>
                <w:szCs w:val="21"/>
              </w:rPr>
              <w:t>促进屠宰厂规范开展屠宰活动。</w:t>
            </w:r>
          </w:p>
        </w:tc>
        <w:tc>
          <w:tcPr>
            <w:tcW w:w="1276" w:type="dxa"/>
            <w:vAlign w:val="center"/>
          </w:tcPr>
          <w:p>
            <w:pPr>
              <w:pStyle w:val="23"/>
              <w:rPr>
                <w:rFonts w:ascii="仿宋" w:hAnsi="仿宋" w:eastAsia="仿宋"/>
                <w:szCs w:val="21"/>
              </w:rPr>
            </w:pPr>
            <w:r>
              <w:rPr>
                <w:rFonts w:hint="eastAsia" w:ascii="仿宋" w:hAnsi="仿宋" w:eastAsia="仿宋"/>
                <w:szCs w:val="21"/>
              </w:rPr>
              <w:t>有效</w:t>
            </w:r>
            <w:r>
              <w:rPr>
                <w:rFonts w:ascii="仿宋" w:hAnsi="仿宋" w:eastAsia="仿宋"/>
                <w:szCs w:val="21"/>
              </w:rPr>
              <w:t xml:space="preserve"> </w:t>
            </w:r>
            <w:r>
              <w:rPr>
                <w:rFonts w:hint="eastAsia" w:ascii="仿宋" w:hAnsi="仿宋" w:eastAsia="仿宋"/>
                <w:szCs w:val="21"/>
              </w:rPr>
              <w:t>规范化</w:t>
            </w:r>
          </w:p>
        </w:tc>
        <w:tc>
          <w:tcPr>
            <w:tcW w:w="1843" w:type="dxa"/>
            <w:vAlign w:val="center"/>
          </w:tcPr>
          <w:p>
            <w:pPr>
              <w:pStyle w:val="23"/>
              <w:rPr>
                <w:rFonts w:ascii="仿宋" w:hAnsi="仿宋" w:eastAsia="仿宋"/>
                <w:szCs w:val="21"/>
              </w:rPr>
            </w:pPr>
            <w:r>
              <w:rPr>
                <w:rFonts w:hint="eastAsia" w:ascii="仿宋" w:hAnsi="仿宋" w:eastAsia="仿宋"/>
                <w:szCs w:val="21"/>
              </w:rPr>
              <w:t>农业部《动物检疫管理办法》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43" w:name="_Toc_4_4_0000000047"/>
      <w:r>
        <w:rPr>
          <w:rFonts w:ascii="宋体" w:hAnsi="宋体" w:cs="方正仿宋_GBK"/>
          <w:b/>
          <w:color w:val="000000"/>
          <w:sz w:val="24"/>
          <w:szCs w:val="24"/>
        </w:rPr>
        <w:t>44.2023</w:t>
      </w:r>
      <w:r>
        <w:rPr>
          <w:rFonts w:hint="eastAsia" w:ascii="宋体" w:hAnsi="宋体" w:cs="方正仿宋_GBK"/>
          <w:b/>
          <w:color w:val="000000"/>
          <w:sz w:val="24"/>
          <w:szCs w:val="24"/>
        </w:rPr>
        <w:t>年畜牧防疫经费绩效目标表</w:t>
      </w:r>
      <w:bookmarkEnd w:id="4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13102623P00237612615G</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年畜牧防疫经费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230000.00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230000.00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通过实施此次项目确保全县动物强制免疫工作顺利开展。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50.00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：通过实施此次项目确保全县动物强制免疫工作顺利开展。</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强制免疫管理工作任务完成数</w:t>
            </w:r>
          </w:p>
        </w:tc>
        <w:tc>
          <w:tcPr>
            <w:tcW w:w="2891" w:type="dxa"/>
            <w:vAlign w:val="center"/>
          </w:tcPr>
          <w:p>
            <w:pPr>
              <w:pStyle w:val="23"/>
              <w:rPr>
                <w:rFonts w:ascii="仿宋" w:hAnsi="仿宋" w:eastAsia="仿宋"/>
                <w:szCs w:val="21"/>
              </w:rPr>
            </w:pPr>
            <w:r>
              <w:rPr>
                <w:rFonts w:hint="eastAsia" w:ascii="仿宋" w:hAnsi="仿宋" w:eastAsia="仿宋"/>
                <w:szCs w:val="21"/>
              </w:rPr>
              <w:t>全年完成强制免疫管理工作任务个数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年畜牧防疫工作实施方案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采购物资验收合格率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年畜牧防疫工作实施方案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考核达标率</w:t>
            </w:r>
          </w:p>
        </w:tc>
        <w:tc>
          <w:tcPr>
            <w:tcW w:w="2891" w:type="dxa"/>
            <w:vAlign w:val="center"/>
          </w:tcPr>
          <w:p>
            <w:pPr>
              <w:pStyle w:val="23"/>
              <w:rPr>
                <w:rFonts w:ascii="仿宋" w:hAnsi="仿宋" w:eastAsia="仿宋"/>
                <w:szCs w:val="21"/>
              </w:rPr>
            </w:pPr>
            <w:r>
              <w:rPr>
                <w:rFonts w:hint="eastAsia" w:ascii="仿宋" w:hAnsi="仿宋" w:eastAsia="仿宋"/>
                <w:szCs w:val="21"/>
              </w:rPr>
              <w:t>年度突发动物疫情处置工作在年底考核中是否达标。</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年畜牧防疫工作实施方案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突发动物疫情处置及时率</w:t>
            </w:r>
          </w:p>
        </w:tc>
        <w:tc>
          <w:tcPr>
            <w:tcW w:w="2891" w:type="dxa"/>
            <w:vAlign w:val="center"/>
          </w:tcPr>
          <w:p>
            <w:pPr>
              <w:pStyle w:val="23"/>
              <w:rPr>
                <w:rFonts w:ascii="仿宋" w:hAnsi="仿宋" w:eastAsia="仿宋"/>
                <w:szCs w:val="21"/>
              </w:rPr>
            </w:pPr>
            <w:r>
              <w:rPr>
                <w:rFonts w:hint="eastAsia" w:ascii="仿宋" w:hAnsi="仿宋" w:eastAsia="仿宋"/>
                <w:szCs w:val="21"/>
              </w:rPr>
              <w:t>对年度突发动物疫情处置工作实施的及时率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年畜牧防疫工作实施方案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引导相应行业发展</w:t>
            </w:r>
          </w:p>
        </w:tc>
        <w:tc>
          <w:tcPr>
            <w:tcW w:w="2891" w:type="dxa"/>
            <w:vAlign w:val="center"/>
          </w:tcPr>
          <w:p>
            <w:pPr>
              <w:pStyle w:val="23"/>
              <w:rPr>
                <w:rFonts w:ascii="仿宋" w:hAnsi="仿宋" w:eastAsia="仿宋"/>
                <w:szCs w:val="21"/>
              </w:rPr>
            </w:pPr>
            <w:r>
              <w:rPr>
                <w:rFonts w:hint="eastAsia" w:ascii="仿宋" w:hAnsi="仿宋" w:eastAsia="仿宋"/>
                <w:szCs w:val="21"/>
              </w:rPr>
              <w:t>畜禽养殖行业有无提升改善</w:t>
            </w:r>
          </w:p>
        </w:tc>
        <w:tc>
          <w:tcPr>
            <w:tcW w:w="1276" w:type="dxa"/>
            <w:vAlign w:val="center"/>
          </w:tcPr>
          <w:p>
            <w:pPr>
              <w:pStyle w:val="23"/>
              <w:rPr>
                <w:rFonts w:ascii="仿宋" w:hAnsi="仿宋" w:eastAsia="仿宋"/>
                <w:szCs w:val="21"/>
              </w:rPr>
            </w:pPr>
            <w:r>
              <w:rPr>
                <w:rFonts w:hint="eastAsia" w:ascii="仿宋" w:hAnsi="仿宋" w:eastAsia="仿宋"/>
                <w:szCs w:val="21"/>
              </w:rPr>
              <w:t>明显改善</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年畜牧防疫工作实施方案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带动行业增收</w:t>
            </w:r>
          </w:p>
        </w:tc>
        <w:tc>
          <w:tcPr>
            <w:tcW w:w="2891" w:type="dxa"/>
            <w:vAlign w:val="center"/>
          </w:tcPr>
          <w:p>
            <w:pPr>
              <w:pStyle w:val="23"/>
              <w:rPr>
                <w:rFonts w:ascii="仿宋" w:hAnsi="仿宋" w:eastAsia="仿宋"/>
                <w:szCs w:val="21"/>
              </w:rPr>
            </w:pPr>
            <w:r>
              <w:rPr>
                <w:rFonts w:hint="eastAsia" w:ascii="仿宋" w:hAnsi="仿宋" w:eastAsia="仿宋"/>
                <w:szCs w:val="21"/>
              </w:rPr>
              <w:t>是否使得养殖行业增产增收。</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年畜牧防疫工作实施方案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受管理行业规范化</w:t>
            </w:r>
          </w:p>
        </w:tc>
        <w:tc>
          <w:tcPr>
            <w:tcW w:w="2891" w:type="dxa"/>
            <w:vAlign w:val="center"/>
          </w:tcPr>
          <w:p>
            <w:pPr>
              <w:pStyle w:val="23"/>
              <w:rPr>
                <w:rFonts w:ascii="仿宋" w:hAnsi="仿宋" w:eastAsia="仿宋"/>
                <w:szCs w:val="21"/>
              </w:rPr>
            </w:pPr>
            <w:r>
              <w:rPr>
                <w:rFonts w:hint="eastAsia" w:ascii="仿宋" w:hAnsi="仿宋" w:eastAsia="仿宋"/>
                <w:szCs w:val="21"/>
              </w:rPr>
              <w:t>畜牧养殖行业是否规范、平稳运转</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年畜牧防疫工作实施方案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通过项目的实施，争取让受益群体对项目实施的满意度达到</w:t>
            </w:r>
            <w:r>
              <w:rPr>
                <w:rFonts w:ascii="仿宋" w:hAnsi="仿宋" w:eastAsia="仿宋"/>
                <w:szCs w:val="21"/>
              </w:rPr>
              <w:t>90%</w:t>
            </w:r>
            <w:r>
              <w:rPr>
                <w:rFonts w:hint="eastAsia" w:ascii="仿宋" w:hAnsi="仿宋" w:eastAsia="仿宋"/>
                <w:szCs w:val="21"/>
              </w:rPr>
              <w:t>以上</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44" w:name="_Toc_4_4_0000000048"/>
      <w:r>
        <w:rPr>
          <w:rFonts w:ascii="宋体" w:hAnsi="宋体" w:cs="方正仿宋_GBK"/>
          <w:b/>
          <w:color w:val="000000"/>
          <w:sz w:val="24"/>
          <w:szCs w:val="24"/>
        </w:rPr>
        <w:t>45.2023</w:t>
      </w:r>
      <w:r>
        <w:rPr>
          <w:rFonts w:hint="eastAsia" w:ascii="宋体" w:hAnsi="宋体" w:cs="方正仿宋_GBK"/>
          <w:b/>
          <w:color w:val="000000"/>
          <w:sz w:val="24"/>
          <w:szCs w:val="24"/>
        </w:rPr>
        <w:t>年渔业资源管理经费绩效目标表</w:t>
      </w:r>
      <w:bookmarkEnd w:id="4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13102623P00237613795U</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年渔业资源管理经费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62000.00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62000.00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2023</w:t>
            </w:r>
            <w:r>
              <w:rPr>
                <w:rFonts w:hint="eastAsia" w:ascii="仿宋" w:hAnsi="仿宋" w:eastAsia="仿宋"/>
                <w:szCs w:val="21"/>
              </w:rPr>
              <w:t>年渔业管理，实施省渔业安全互保以奖带补。</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50.00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开展</w:t>
            </w:r>
            <w:r>
              <w:rPr>
                <w:rFonts w:ascii="仿宋" w:hAnsi="仿宋" w:eastAsia="仿宋"/>
                <w:szCs w:val="21"/>
              </w:rPr>
              <w:t>2023</w:t>
            </w:r>
            <w:r>
              <w:rPr>
                <w:rFonts w:hint="eastAsia" w:ascii="仿宋" w:hAnsi="仿宋" w:eastAsia="仿宋"/>
                <w:szCs w:val="21"/>
              </w:rPr>
              <w:t>年渔业管理，实施省渔业安全互保以奖带补。</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项目投保渔船数</w:t>
            </w:r>
          </w:p>
        </w:tc>
        <w:tc>
          <w:tcPr>
            <w:tcW w:w="2891" w:type="dxa"/>
            <w:vAlign w:val="center"/>
          </w:tcPr>
          <w:p>
            <w:pPr>
              <w:pStyle w:val="23"/>
              <w:rPr>
                <w:rFonts w:ascii="仿宋" w:hAnsi="仿宋" w:eastAsia="仿宋"/>
                <w:szCs w:val="21"/>
              </w:rPr>
            </w:pPr>
            <w:r>
              <w:rPr>
                <w:rFonts w:hint="eastAsia" w:ascii="仿宋" w:hAnsi="仿宋" w:eastAsia="仿宋"/>
                <w:szCs w:val="21"/>
              </w:rPr>
              <w:t>实际投保渔船数</w:t>
            </w:r>
          </w:p>
        </w:tc>
        <w:tc>
          <w:tcPr>
            <w:tcW w:w="1276" w:type="dxa"/>
            <w:vAlign w:val="center"/>
          </w:tcPr>
          <w:p>
            <w:pPr>
              <w:pStyle w:val="23"/>
              <w:rPr>
                <w:rFonts w:ascii="仿宋" w:hAnsi="仿宋" w:eastAsia="仿宋"/>
                <w:szCs w:val="21"/>
              </w:rPr>
            </w:pPr>
            <w:r>
              <w:rPr>
                <w:rFonts w:ascii="仿宋" w:hAnsi="仿宋" w:eastAsia="仿宋"/>
                <w:szCs w:val="21"/>
              </w:rPr>
              <w:t>51</w:t>
            </w:r>
            <w:r>
              <w:rPr>
                <w:rFonts w:hint="eastAsia" w:ascii="仿宋" w:hAnsi="仿宋" w:eastAsia="仿宋"/>
                <w:szCs w:val="21"/>
              </w:rPr>
              <w:t>艘</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项目投保人数</w:t>
            </w:r>
          </w:p>
        </w:tc>
        <w:tc>
          <w:tcPr>
            <w:tcW w:w="2891" w:type="dxa"/>
            <w:vAlign w:val="center"/>
          </w:tcPr>
          <w:p>
            <w:pPr>
              <w:pStyle w:val="23"/>
              <w:rPr>
                <w:rFonts w:ascii="仿宋" w:hAnsi="仿宋" w:eastAsia="仿宋"/>
                <w:szCs w:val="21"/>
              </w:rPr>
            </w:pPr>
            <w:r>
              <w:rPr>
                <w:rFonts w:hint="eastAsia" w:ascii="仿宋" w:hAnsi="仿宋" w:eastAsia="仿宋"/>
                <w:szCs w:val="21"/>
              </w:rPr>
              <w:t>实际投保人数</w:t>
            </w:r>
          </w:p>
        </w:tc>
        <w:tc>
          <w:tcPr>
            <w:tcW w:w="1276" w:type="dxa"/>
            <w:vAlign w:val="center"/>
          </w:tcPr>
          <w:p>
            <w:pPr>
              <w:pStyle w:val="23"/>
              <w:rPr>
                <w:rFonts w:ascii="仿宋" w:hAnsi="仿宋" w:eastAsia="仿宋"/>
                <w:szCs w:val="21"/>
              </w:rPr>
            </w:pPr>
            <w:r>
              <w:rPr>
                <w:rFonts w:ascii="仿宋" w:hAnsi="仿宋" w:eastAsia="仿宋"/>
                <w:szCs w:val="21"/>
              </w:rPr>
              <w:t>187</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海洋捕捞渔船投保率</w:t>
            </w:r>
          </w:p>
        </w:tc>
        <w:tc>
          <w:tcPr>
            <w:tcW w:w="2891" w:type="dxa"/>
            <w:vAlign w:val="center"/>
          </w:tcPr>
          <w:p>
            <w:pPr>
              <w:pStyle w:val="23"/>
              <w:rPr>
                <w:rFonts w:ascii="仿宋" w:hAnsi="仿宋" w:eastAsia="仿宋"/>
                <w:szCs w:val="21"/>
              </w:rPr>
            </w:pPr>
            <w:r>
              <w:rPr>
                <w:rFonts w:hint="eastAsia" w:ascii="仿宋" w:hAnsi="仿宋" w:eastAsia="仿宋"/>
                <w:szCs w:val="21"/>
              </w:rPr>
              <w:t>实际投保渔船数占我县总海洋捕捞渔船艘数的比例</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项目实施完成时限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补贴标准</w:t>
            </w:r>
          </w:p>
        </w:tc>
        <w:tc>
          <w:tcPr>
            <w:tcW w:w="2891" w:type="dxa"/>
            <w:vAlign w:val="center"/>
          </w:tcPr>
          <w:p>
            <w:pPr>
              <w:pStyle w:val="23"/>
              <w:rPr>
                <w:rFonts w:ascii="仿宋" w:hAnsi="仿宋" w:eastAsia="仿宋"/>
                <w:szCs w:val="21"/>
              </w:rPr>
            </w:pPr>
            <w:r>
              <w:rPr>
                <w:rFonts w:hint="eastAsia" w:ascii="仿宋" w:hAnsi="仿宋" w:eastAsia="仿宋"/>
                <w:szCs w:val="21"/>
              </w:rPr>
              <w:t>项目补贴标准</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提升安全生产意识</w:t>
            </w:r>
          </w:p>
        </w:tc>
        <w:tc>
          <w:tcPr>
            <w:tcW w:w="2891" w:type="dxa"/>
            <w:vAlign w:val="center"/>
          </w:tcPr>
          <w:p>
            <w:pPr>
              <w:pStyle w:val="23"/>
              <w:rPr>
                <w:rFonts w:ascii="仿宋" w:hAnsi="仿宋" w:eastAsia="仿宋"/>
                <w:szCs w:val="21"/>
              </w:rPr>
            </w:pPr>
            <w:r>
              <w:rPr>
                <w:rFonts w:hint="eastAsia" w:ascii="仿宋" w:hAnsi="仿宋" w:eastAsia="仿宋"/>
                <w:szCs w:val="21"/>
              </w:rPr>
              <w:t>提升渔民安全生产意识</w:t>
            </w:r>
          </w:p>
        </w:tc>
        <w:tc>
          <w:tcPr>
            <w:tcW w:w="1276" w:type="dxa"/>
            <w:vAlign w:val="center"/>
          </w:tcPr>
          <w:p>
            <w:pPr>
              <w:pStyle w:val="23"/>
              <w:rPr>
                <w:rFonts w:ascii="仿宋" w:hAnsi="仿宋" w:eastAsia="仿宋"/>
                <w:szCs w:val="21"/>
              </w:rPr>
            </w:pPr>
            <w:r>
              <w:rPr>
                <w:rFonts w:hint="eastAsia" w:ascii="仿宋" w:hAnsi="仿宋" w:eastAsia="仿宋"/>
                <w:szCs w:val="21"/>
              </w:rPr>
              <w:t>有效提高</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促进渔民稳定增收</w:t>
            </w:r>
          </w:p>
        </w:tc>
        <w:tc>
          <w:tcPr>
            <w:tcW w:w="2891" w:type="dxa"/>
            <w:vAlign w:val="center"/>
          </w:tcPr>
          <w:p>
            <w:pPr>
              <w:pStyle w:val="23"/>
              <w:rPr>
                <w:rFonts w:ascii="仿宋" w:hAnsi="仿宋" w:eastAsia="仿宋"/>
                <w:szCs w:val="21"/>
              </w:rPr>
            </w:pPr>
            <w:r>
              <w:rPr>
                <w:rFonts w:hint="eastAsia" w:ascii="仿宋" w:hAnsi="仿宋" w:eastAsia="仿宋"/>
                <w:szCs w:val="21"/>
              </w:rPr>
              <w:t>促进渔民稳定增收</w:t>
            </w:r>
          </w:p>
        </w:tc>
        <w:tc>
          <w:tcPr>
            <w:tcW w:w="1276" w:type="dxa"/>
            <w:vAlign w:val="center"/>
          </w:tcPr>
          <w:p>
            <w:pPr>
              <w:pStyle w:val="23"/>
              <w:rPr>
                <w:rFonts w:ascii="仿宋" w:hAnsi="仿宋" w:eastAsia="仿宋"/>
                <w:szCs w:val="21"/>
              </w:rPr>
            </w:pPr>
            <w:r>
              <w:rPr>
                <w:rFonts w:hint="eastAsia" w:ascii="仿宋" w:hAnsi="仿宋" w:eastAsia="仿宋"/>
                <w:szCs w:val="21"/>
              </w:rPr>
              <w:t>有效促进</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增强渔民抵御灾害风险的能力</w:t>
            </w:r>
          </w:p>
        </w:tc>
        <w:tc>
          <w:tcPr>
            <w:tcW w:w="2891" w:type="dxa"/>
            <w:vAlign w:val="center"/>
          </w:tcPr>
          <w:p>
            <w:pPr>
              <w:pStyle w:val="23"/>
              <w:rPr>
                <w:rFonts w:ascii="仿宋" w:hAnsi="仿宋" w:eastAsia="仿宋"/>
                <w:szCs w:val="21"/>
              </w:rPr>
            </w:pPr>
            <w:r>
              <w:rPr>
                <w:rFonts w:hint="eastAsia" w:ascii="仿宋" w:hAnsi="仿宋" w:eastAsia="仿宋"/>
                <w:szCs w:val="21"/>
              </w:rPr>
              <w:t>增强渔民抵御灾害风险的能力</w:t>
            </w:r>
          </w:p>
        </w:tc>
        <w:tc>
          <w:tcPr>
            <w:tcW w:w="1276" w:type="dxa"/>
            <w:vAlign w:val="center"/>
          </w:tcPr>
          <w:p>
            <w:pPr>
              <w:pStyle w:val="23"/>
              <w:rPr>
                <w:rFonts w:ascii="仿宋" w:hAnsi="仿宋" w:eastAsia="仿宋"/>
                <w:szCs w:val="21"/>
              </w:rPr>
            </w:pPr>
            <w:r>
              <w:rPr>
                <w:rFonts w:hint="eastAsia" w:ascii="仿宋" w:hAnsi="仿宋" w:eastAsia="仿宋"/>
                <w:szCs w:val="21"/>
              </w:rPr>
              <w:t>有效增强</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45" w:name="_Toc_4_4_0000000049"/>
      <w:r>
        <w:rPr>
          <w:rFonts w:ascii="宋体" w:hAnsi="宋体" w:cs="方正仿宋_GBK"/>
          <w:b/>
          <w:color w:val="000000"/>
          <w:sz w:val="24"/>
          <w:szCs w:val="24"/>
        </w:rPr>
        <w:t>46.2023</w:t>
      </w:r>
      <w:r>
        <w:rPr>
          <w:rFonts w:hint="eastAsia" w:ascii="宋体" w:hAnsi="宋体" w:cs="方正仿宋_GBK"/>
          <w:b/>
          <w:color w:val="000000"/>
          <w:sz w:val="24"/>
          <w:szCs w:val="24"/>
        </w:rPr>
        <w:t>年专项办公经费绩效目标表</w:t>
      </w:r>
      <w:bookmarkEnd w:id="4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13102623P00237613788T</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年专项办公经费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14712.00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14712.00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年度机关业务经费补充</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r>
              <w:rPr>
                <w:rFonts w:ascii="仿宋" w:hAnsi="仿宋" w:eastAsia="仿宋"/>
                <w:szCs w:val="21"/>
              </w:rPr>
              <w:t>50.00</w:t>
            </w:r>
          </w:p>
        </w:tc>
        <w:tc>
          <w:tcPr>
            <w:tcW w:w="1304" w:type="dxa"/>
            <w:vAlign w:val="center"/>
          </w:tcPr>
          <w:p>
            <w:pPr>
              <w:pStyle w:val="24"/>
              <w:rPr>
                <w:rFonts w:ascii="仿宋" w:hAnsi="仿宋" w:eastAsia="仿宋"/>
                <w:szCs w:val="21"/>
              </w:rPr>
            </w:pPr>
            <w:r>
              <w:rPr>
                <w:rFonts w:ascii="仿宋" w:hAnsi="仿宋" w:eastAsia="仿宋"/>
                <w:szCs w:val="21"/>
              </w:rPr>
              <w:t>75.00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年度机关业务经费补充</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订阅数量</w:t>
            </w:r>
          </w:p>
        </w:tc>
        <w:tc>
          <w:tcPr>
            <w:tcW w:w="2891" w:type="dxa"/>
            <w:vAlign w:val="center"/>
          </w:tcPr>
          <w:p>
            <w:pPr>
              <w:pStyle w:val="23"/>
              <w:rPr>
                <w:rFonts w:ascii="仿宋" w:hAnsi="仿宋" w:eastAsia="仿宋"/>
                <w:szCs w:val="21"/>
              </w:rPr>
            </w:pPr>
            <w:r>
              <w:rPr>
                <w:rFonts w:hint="eastAsia" w:ascii="仿宋" w:hAnsi="仿宋" w:eastAsia="仿宋"/>
                <w:szCs w:val="21"/>
              </w:rPr>
              <w:t>订阅数量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份</w:t>
            </w:r>
          </w:p>
        </w:tc>
        <w:tc>
          <w:tcPr>
            <w:tcW w:w="1843" w:type="dxa"/>
            <w:vAlign w:val="center"/>
          </w:tcPr>
          <w:p>
            <w:pPr>
              <w:pStyle w:val="23"/>
              <w:rPr>
                <w:rFonts w:ascii="仿宋" w:hAnsi="仿宋" w:eastAsia="仿宋"/>
                <w:szCs w:val="21"/>
              </w:rPr>
            </w:pPr>
            <w:r>
              <w:rPr>
                <w:rFonts w:hint="eastAsia" w:ascii="仿宋" w:hAnsi="仿宋" w:eastAsia="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征订完成率</w:t>
            </w:r>
          </w:p>
        </w:tc>
        <w:tc>
          <w:tcPr>
            <w:tcW w:w="2891" w:type="dxa"/>
            <w:vAlign w:val="center"/>
          </w:tcPr>
          <w:p>
            <w:pPr>
              <w:pStyle w:val="23"/>
              <w:rPr>
                <w:rFonts w:ascii="仿宋" w:hAnsi="仿宋" w:eastAsia="仿宋"/>
                <w:szCs w:val="21"/>
              </w:rPr>
            </w:pPr>
            <w:r>
              <w:rPr>
                <w:rFonts w:hint="eastAsia" w:ascii="仿宋" w:hAnsi="仿宋" w:eastAsia="仿宋"/>
                <w:szCs w:val="21"/>
              </w:rPr>
              <w:t>征订完成率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订阅时限完成率</w:t>
            </w:r>
          </w:p>
        </w:tc>
        <w:tc>
          <w:tcPr>
            <w:tcW w:w="2891" w:type="dxa"/>
            <w:vAlign w:val="center"/>
          </w:tcPr>
          <w:p>
            <w:pPr>
              <w:pStyle w:val="23"/>
              <w:rPr>
                <w:rFonts w:ascii="仿宋" w:hAnsi="仿宋" w:eastAsia="仿宋"/>
                <w:szCs w:val="21"/>
              </w:rPr>
            </w:pPr>
            <w:r>
              <w:rPr>
                <w:rFonts w:hint="eastAsia" w:ascii="仿宋" w:hAnsi="仿宋" w:eastAsia="仿宋"/>
                <w:szCs w:val="21"/>
              </w:rPr>
              <w:t>订阅时限完成率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工作人员满意度</w:t>
            </w:r>
          </w:p>
        </w:tc>
        <w:tc>
          <w:tcPr>
            <w:tcW w:w="2891" w:type="dxa"/>
            <w:vAlign w:val="center"/>
          </w:tcPr>
          <w:p>
            <w:pPr>
              <w:pStyle w:val="23"/>
              <w:rPr>
                <w:rFonts w:ascii="仿宋" w:hAnsi="仿宋" w:eastAsia="仿宋"/>
                <w:szCs w:val="21"/>
              </w:rPr>
            </w:pPr>
            <w:r>
              <w:rPr>
                <w:rFonts w:hint="eastAsia" w:ascii="仿宋" w:hAnsi="仿宋" w:eastAsia="仿宋"/>
                <w:szCs w:val="21"/>
              </w:rPr>
              <w:t>工作人员满意度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实施方案</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46" w:name="_Toc_4_4_0000000050"/>
      <w:r>
        <w:rPr>
          <w:rFonts w:ascii="宋体" w:hAnsi="宋体" w:cs="方正仿宋_GBK"/>
          <w:b/>
          <w:color w:val="000000"/>
          <w:sz w:val="24"/>
          <w:szCs w:val="24"/>
        </w:rPr>
        <w:t>47.</w:t>
      </w:r>
      <w:r>
        <w:rPr>
          <w:rFonts w:hint="eastAsia" w:ascii="宋体" w:hAnsi="宋体" w:cs="方正仿宋_GBK"/>
          <w:b/>
          <w:color w:val="000000"/>
          <w:sz w:val="24"/>
          <w:szCs w:val="24"/>
        </w:rPr>
        <w:t>提前下达</w:t>
      </w:r>
      <w:r>
        <w:rPr>
          <w:rFonts w:ascii="宋体" w:hAnsi="宋体" w:cs="方正仿宋_GBK"/>
          <w:b/>
          <w:color w:val="000000"/>
          <w:sz w:val="24"/>
          <w:szCs w:val="24"/>
        </w:rPr>
        <w:t>2022</w:t>
      </w:r>
      <w:r>
        <w:rPr>
          <w:rFonts w:hint="eastAsia" w:ascii="宋体" w:hAnsi="宋体" w:cs="方正仿宋_GBK"/>
          <w:b/>
          <w:color w:val="000000"/>
          <w:sz w:val="24"/>
          <w:szCs w:val="24"/>
        </w:rPr>
        <w:t>年成品油价格调整对渔业补助经费（减船转产）绩效目标表</w:t>
      </w:r>
      <w:bookmarkEnd w:id="4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13102622P00237611256W</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年成品油价格调整对渔业补助经费（减船转产）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710000.00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710000.00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年度减船转产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为减轻渔民经济负担，保障渔民生产生活、维系渔区和谐稳定方面起到了积极作用，进一步降低捕捞强度，保护海洋资源。</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减船转产数量</w:t>
            </w:r>
          </w:p>
        </w:tc>
        <w:tc>
          <w:tcPr>
            <w:tcW w:w="2891" w:type="dxa"/>
            <w:vAlign w:val="center"/>
          </w:tcPr>
          <w:p>
            <w:pPr>
              <w:pStyle w:val="23"/>
              <w:rPr>
                <w:rFonts w:ascii="仿宋" w:hAnsi="仿宋" w:eastAsia="仿宋"/>
                <w:szCs w:val="21"/>
              </w:rPr>
            </w:pPr>
            <w:r>
              <w:rPr>
                <w:rFonts w:hint="eastAsia" w:ascii="仿宋" w:hAnsi="仿宋" w:eastAsia="仿宋"/>
                <w:szCs w:val="21"/>
              </w:rPr>
              <w:t>实际报废渔船数目</w:t>
            </w:r>
          </w:p>
        </w:tc>
        <w:tc>
          <w:tcPr>
            <w:tcW w:w="1276" w:type="dxa"/>
            <w:vAlign w:val="center"/>
          </w:tcPr>
          <w:p>
            <w:pPr>
              <w:pStyle w:val="23"/>
              <w:rPr>
                <w:rFonts w:ascii="仿宋" w:hAnsi="仿宋" w:eastAsia="仿宋"/>
                <w:szCs w:val="21"/>
              </w:rPr>
            </w:pPr>
            <w:r>
              <w:rPr>
                <w:rFonts w:ascii="仿宋" w:hAnsi="仿宋" w:eastAsia="仿宋"/>
                <w:szCs w:val="21"/>
              </w:rPr>
              <w:t>2</w:t>
            </w:r>
            <w:r>
              <w:rPr>
                <w:rFonts w:hint="eastAsia" w:ascii="仿宋" w:hAnsi="仿宋" w:eastAsia="仿宋"/>
                <w:szCs w:val="21"/>
              </w:rPr>
              <w:t>艘</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减船转产减除渔船功率数</w:t>
            </w:r>
          </w:p>
        </w:tc>
        <w:tc>
          <w:tcPr>
            <w:tcW w:w="2891" w:type="dxa"/>
            <w:vAlign w:val="center"/>
          </w:tcPr>
          <w:p>
            <w:pPr>
              <w:pStyle w:val="23"/>
              <w:rPr>
                <w:rFonts w:ascii="仿宋" w:hAnsi="仿宋" w:eastAsia="仿宋"/>
                <w:szCs w:val="21"/>
              </w:rPr>
            </w:pPr>
            <w:r>
              <w:rPr>
                <w:rFonts w:hint="eastAsia" w:ascii="仿宋" w:hAnsi="仿宋" w:eastAsia="仿宋"/>
                <w:szCs w:val="21"/>
              </w:rPr>
              <w:t>实际减除功率</w:t>
            </w:r>
          </w:p>
        </w:tc>
        <w:tc>
          <w:tcPr>
            <w:tcW w:w="1276" w:type="dxa"/>
            <w:vAlign w:val="center"/>
          </w:tcPr>
          <w:p>
            <w:pPr>
              <w:pStyle w:val="23"/>
              <w:rPr>
                <w:rFonts w:ascii="仿宋" w:hAnsi="仿宋" w:eastAsia="仿宋"/>
                <w:szCs w:val="21"/>
              </w:rPr>
            </w:pPr>
            <w:r>
              <w:rPr>
                <w:rFonts w:ascii="仿宋" w:hAnsi="仿宋" w:eastAsia="仿宋"/>
                <w:szCs w:val="21"/>
              </w:rPr>
              <w:t>117.6</w:t>
            </w:r>
            <w:r>
              <w:rPr>
                <w:rFonts w:hint="eastAsia" w:ascii="仿宋" w:hAnsi="仿宋" w:eastAsia="仿宋"/>
                <w:szCs w:val="21"/>
              </w:rPr>
              <w:t>千瓦</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补贴发放完成率</w:t>
            </w:r>
          </w:p>
        </w:tc>
        <w:tc>
          <w:tcPr>
            <w:tcW w:w="2891" w:type="dxa"/>
            <w:vAlign w:val="center"/>
          </w:tcPr>
          <w:p>
            <w:pPr>
              <w:pStyle w:val="23"/>
              <w:rPr>
                <w:rFonts w:ascii="仿宋" w:hAnsi="仿宋" w:eastAsia="仿宋"/>
                <w:szCs w:val="21"/>
              </w:rPr>
            </w:pPr>
            <w:r>
              <w:rPr>
                <w:rFonts w:hint="eastAsia" w:ascii="仿宋" w:hAnsi="仿宋" w:eastAsia="仿宋"/>
                <w:szCs w:val="21"/>
              </w:rPr>
              <w:t>减船转产补贴发放完成率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项目实施完成时限</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月份之前</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补贴标准</w:t>
            </w:r>
          </w:p>
        </w:tc>
        <w:tc>
          <w:tcPr>
            <w:tcW w:w="2891" w:type="dxa"/>
            <w:vAlign w:val="center"/>
          </w:tcPr>
          <w:p>
            <w:pPr>
              <w:pStyle w:val="23"/>
              <w:rPr>
                <w:rFonts w:ascii="仿宋" w:hAnsi="仿宋" w:eastAsia="仿宋"/>
                <w:szCs w:val="21"/>
              </w:rPr>
            </w:pPr>
            <w:r>
              <w:rPr>
                <w:rFonts w:hint="eastAsia" w:ascii="仿宋" w:hAnsi="仿宋" w:eastAsia="仿宋"/>
                <w:szCs w:val="21"/>
              </w:rPr>
              <w:t>项目补贴标准</w:t>
            </w:r>
          </w:p>
        </w:tc>
        <w:tc>
          <w:tcPr>
            <w:tcW w:w="1276" w:type="dxa"/>
            <w:vAlign w:val="center"/>
          </w:tcPr>
          <w:p>
            <w:pPr>
              <w:pStyle w:val="23"/>
              <w:rPr>
                <w:rFonts w:ascii="仿宋" w:hAnsi="仿宋" w:eastAsia="仿宋"/>
                <w:szCs w:val="21"/>
              </w:rPr>
            </w:pPr>
            <w:r>
              <w:rPr>
                <w:rFonts w:ascii="仿宋" w:hAnsi="仿宋" w:eastAsia="仿宋"/>
                <w:szCs w:val="21"/>
              </w:rPr>
              <w:t>6000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千瓦</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维系渔区稳定</w:t>
            </w:r>
          </w:p>
        </w:tc>
        <w:tc>
          <w:tcPr>
            <w:tcW w:w="2891" w:type="dxa"/>
            <w:vAlign w:val="center"/>
          </w:tcPr>
          <w:p>
            <w:pPr>
              <w:pStyle w:val="23"/>
              <w:rPr>
                <w:rFonts w:ascii="仿宋" w:hAnsi="仿宋" w:eastAsia="仿宋"/>
                <w:szCs w:val="21"/>
              </w:rPr>
            </w:pPr>
            <w:r>
              <w:rPr>
                <w:rFonts w:hint="eastAsia" w:ascii="仿宋" w:hAnsi="仿宋" w:eastAsia="仿宋"/>
                <w:szCs w:val="21"/>
              </w:rPr>
              <w:t>保障渔民个人权益</w:t>
            </w:r>
          </w:p>
        </w:tc>
        <w:tc>
          <w:tcPr>
            <w:tcW w:w="1276" w:type="dxa"/>
            <w:vAlign w:val="center"/>
          </w:tcPr>
          <w:p>
            <w:pPr>
              <w:pStyle w:val="23"/>
              <w:rPr>
                <w:rFonts w:ascii="仿宋" w:hAnsi="仿宋" w:eastAsia="仿宋"/>
                <w:szCs w:val="21"/>
              </w:rPr>
            </w:pPr>
            <w:r>
              <w:rPr>
                <w:rFonts w:hint="eastAsia" w:ascii="仿宋" w:hAnsi="仿宋" w:eastAsia="仿宋"/>
                <w:szCs w:val="21"/>
              </w:rPr>
              <w:t>有效保障</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海洋资源保护</w:t>
            </w:r>
          </w:p>
        </w:tc>
        <w:tc>
          <w:tcPr>
            <w:tcW w:w="2891" w:type="dxa"/>
            <w:vAlign w:val="center"/>
          </w:tcPr>
          <w:p>
            <w:pPr>
              <w:pStyle w:val="23"/>
              <w:rPr>
                <w:rFonts w:ascii="仿宋" w:hAnsi="仿宋" w:eastAsia="仿宋"/>
                <w:szCs w:val="21"/>
              </w:rPr>
            </w:pPr>
            <w:r>
              <w:rPr>
                <w:rFonts w:hint="eastAsia" w:ascii="仿宋" w:hAnsi="仿宋" w:eastAsia="仿宋"/>
                <w:szCs w:val="21"/>
              </w:rPr>
              <w:t>进一步降低捕捞强度，保护海洋资源</w:t>
            </w:r>
          </w:p>
        </w:tc>
        <w:tc>
          <w:tcPr>
            <w:tcW w:w="1276" w:type="dxa"/>
            <w:vAlign w:val="center"/>
          </w:tcPr>
          <w:p>
            <w:pPr>
              <w:pStyle w:val="23"/>
              <w:rPr>
                <w:rFonts w:ascii="仿宋" w:hAnsi="仿宋" w:eastAsia="仿宋"/>
                <w:szCs w:val="21"/>
              </w:rPr>
            </w:pPr>
            <w:r>
              <w:rPr>
                <w:rFonts w:hint="eastAsia" w:ascii="仿宋" w:hAnsi="仿宋" w:eastAsia="仿宋"/>
                <w:szCs w:val="21"/>
              </w:rPr>
              <w:t>有效降低</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r>
              <w:rPr>
                <w:rFonts w:hint="eastAsia" w:ascii="仿宋" w:hAnsi="仿宋" w:eastAsia="仿宋"/>
                <w:szCs w:val="21"/>
              </w:rPr>
              <w:t>百分比</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47" w:name="_Toc_4_4_0000000051"/>
      <w:r>
        <w:rPr>
          <w:rFonts w:ascii="宋体" w:hAnsi="宋体" w:cs="方正仿宋_GBK"/>
          <w:b/>
          <w:color w:val="000000"/>
          <w:sz w:val="24"/>
          <w:szCs w:val="24"/>
        </w:rPr>
        <w:t>48.</w:t>
      </w:r>
      <w:r>
        <w:rPr>
          <w:rFonts w:hint="eastAsia" w:ascii="宋体" w:hAnsi="宋体" w:cs="方正仿宋_GBK"/>
          <w:b/>
          <w:color w:val="000000"/>
          <w:sz w:val="24"/>
          <w:szCs w:val="24"/>
        </w:rPr>
        <w:t>提前下达</w:t>
      </w:r>
      <w:r>
        <w:rPr>
          <w:rFonts w:ascii="宋体" w:hAnsi="宋体" w:cs="方正仿宋_GBK"/>
          <w:b/>
          <w:color w:val="000000"/>
          <w:sz w:val="24"/>
          <w:szCs w:val="24"/>
        </w:rPr>
        <w:t>2022</w:t>
      </w:r>
      <w:r>
        <w:rPr>
          <w:rFonts w:hint="eastAsia" w:ascii="宋体" w:hAnsi="宋体" w:cs="方正仿宋_GBK"/>
          <w:b/>
          <w:color w:val="000000"/>
          <w:sz w:val="24"/>
          <w:szCs w:val="24"/>
        </w:rPr>
        <w:t>年地下水超采综合治理试点省级补助资金预算指标（高效节水灌溉</w:t>
      </w:r>
      <w:r>
        <w:rPr>
          <w:rFonts w:ascii="宋体" w:hAnsi="宋体" w:cs="方正仿宋_GBK"/>
          <w:b/>
          <w:color w:val="000000"/>
          <w:sz w:val="24"/>
          <w:szCs w:val="24"/>
        </w:rPr>
        <w:t>21.2</w:t>
      </w:r>
      <w:r>
        <w:rPr>
          <w:rFonts w:hint="eastAsia" w:ascii="宋体" w:hAnsi="宋体" w:cs="方正仿宋_GBK"/>
          <w:b/>
          <w:color w:val="000000"/>
          <w:sz w:val="24"/>
          <w:szCs w:val="24"/>
        </w:rPr>
        <w:t>）绩效目标表</w:t>
      </w:r>
      <w:bookmarkEnd w:id="4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宋体" w:hAnsi="宋体" w:eastAsia="宋体"/>
                <w:sz w:val="24"/>
                <w:szCs w:val="24"/>
              </w:rPr>
            </w:pPr>
            <w:r>
              <w:rPr>
                <w:rFonts w:ascii="宋体" w:hAnsi="宋体" w:eastAsia="宋体"/>
                <w:sz w:val="24"/>
                <w:szCs w:val="24"/>
              </w:rPr>
              <w:t>152001</w:t>
            </w:r>
            <w:r>
              <w:rPr>
                <w:rFonts w:hint="eastAsia" w:ascii="宋体" w:hAnsi="宋体" w:eastAsia="宋体"/>
                <w:sz w:val="24"/>
                <w:szCs w:val="24"/>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宋体" w:hAnsi="宋体" w:eastAsia="宋体"/>
                <w:sz w:val="24"/>
                <w:szCs w:val="24"/>
              </w:rPr>
            </w:pPr>
            <w:r>
              <w:rPr>
                <w:rFonts w:hint="eastAsia" w:ascii="宋体" w:hAnsi="宋体" w:eastAsia="宋体"/>
                <w:sz w:val="24"/>
                <w:szCs w:val="24"/>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13102622P00237611261N</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 w:val="24"/>
                <w:szCs w:val="24"/>
              </w:rPr>
            </w:pPr>
            <w:r>
              <w:rPr>
                <w:rFonts w:hint="eastAsia" w:ascii="仿宋" w:hAnsi="仿宋" w:eastAsia="仿宋"/>
                <w:sz w:val="24"/>
                <w:szCs w:val="24"/>
              </w:rPr>
              <w:t>提前下达</w:t>
            </w:r>
            <w:r>
              <w:rPr>
                <w:rFonts w:ascii="仿宋" w:hAnsi="仿宋" w:eastAsia="仿宋"/>
                <w:sz w:val="24"/>
                <w:szCs w:val="24"/>
              </w:rPr>
              <w:t>2022</w:t>
            </w:r>
            <w:r>
              <w:rPr>
                <w:rFonts w:hint="eastAsia" w:ascii="仿宋" w:hAnsi="仿宋" w:eastAsia="仿宋"/>
                <w:sz w:val="24"/>
                <w:szCs w:val="24"/>
              </w:rPr>
              <w:t>年地下水超采综合治理试点省级补助资金预算指标（高效节水灌溉</w:t>
            </w:r>
            <w:r>
              <w:rPr>
                <w:rFonts w:ascii="仿宋" w:hAnsi="仿宋" w:eastAsia="仿宋"/>
                <w:sz w:val="24"/>
                <w:szCs w:val="24"/>
              </w:rPr>
              <w:t>21.2</w:t>
            </w:r>
            <w:r>
              <w:rPr>
                <w:rFonts w:hint="eastAsia" w:ascii="仿宋" w:hAnsi="仿宋" w:eastAsia="仿宋"/>
                <w:sz w:val="24"/>
                <w:szCs w:val="24"/>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212000.00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 w:val="24"/>
                <w:szCs w:val="24"/>
              </w:rPr>
            </w:pPr>
            <w:r>
              <w:rPr>
                <w:rFonts w:ascii="仿宋" w:hAnsi="仿宋" w:eastAsia="仿宋"/>
                <w:sz w:val="24"/>
                <w:szCs w:val="24"/>
              </w:rPr>
              <w:t>212000.00</w:t>
            </w:r>
          </w:p>
        </w:tc>
        <w:tc>
          <w:tcPr>
            <w:tcW w:w="1276" w:type="dxa"/>
            <w:vAlign w:val="center"/>
          </w:tcPr>
          <w:p>
            <w:pPr>
              <w:pStyle w:val="22"/>
              <w:rPr>
                <w:rFonts w:ascii="宋体" w:hAnsi="宋体" w:eastAsia="宋体"/>
                <w:sz w:val="24"/>
                <w:szCs w:val="24"/>
              </w:rPr>
            </w:pPr>
            <w:r>
              <w:rPr>
                <w:rFonts w:hint="eastAsia" w:ascii="宋体" w:hAnsi="宋体" w:eastAsia="宋体"/>
                <w:sz w:val="24"/>
                <w:szCs w:val="24"/>
              </w:rPr>
              <w:t>其他资金</w:t>
            </w:r>
          </w:p>
        </w:tc>
        <w:tc>
          <w:tcPr>
            <w:tcW w:w="1843" w:type="dxa"/>
            <w:vAlign w:val="center"/>
          </w:tcPr>
          <w:p>
            <w:pPr>
              <w:pStyle w:val="23"/>
              <w:rPr>
                <w:rFonts w:ascii="宋体" w:hAnsi="宋体" w:eastAsia="宋体"/>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实施浅埋滴灌</w:t>
            </w:r>
            <w:r>
              <w:rPr>
                <w:rFonts w:ascii="仿宋" w:hAnsi="仿宋" w:eastAsia="仿宋"/>
                <w:szCs w:val="21"/>
              </w:rPr>
              <w:t>2120</w:t>
            </w:r>
            <w:r>
              <w:rPr>
                <w:rFonts w:hint="eastAsia" w:ascii="仿宋" w:hAnsi="仿宋" w:eastAsia="仿宋"/>
                <w:szCs w:val="21"/>
              </w:rPr>
              <w:t>亩，每亩节水</w:t>
            </w:r>
            <w:r>
              <w:rPr>
                <w:rFonts w:ascii="仿宋" w:hAnsi="仿宋" w:eastAsia="仿宋"/>
                <w:szCs w:val="21"/>
              </w:rPr>
              <w:t>60</w:t>
            </w:r>
            <w:r>
              <w:rPr>
                <w:rFonts w:hint="eastAsia" w:ascii="仿宋" w:hAnsi="仿宋" w:eastAsia="仿宋"/>
                <w:szCs w:val="21"/>
              </w:rPr>
              <w:t>立方米，总计节水</w:t>
            </w:r>
            <w:r>
              <w:rPr>
                <w:rFonts w:ascii="仿宋" w:hAnsi="仿宋" w:eastAsia="仿宋"/>
                <w:szCs w:val="21"/>
              </w:rPr>
              <w:t>12.72</w:t>
            </w:r>
            <w:r>
              <w:rPr>
                <w:rFonts w:hint="eastAsia" w:ascii="仿宋" w:hAnsi="仿宋" w:eastAsia="仿宋"/>
                <w:szCs w:val="21"/>
              </w:rPr>
              <w:t>万立方米，解决水资源短缺问题的同时增加作物产量。</w:t>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月底</w:t>
            </w:r>
          </w:p>
        </w:tc>
        <w:tc>
          <w:tcPr>
            <w:tcW w:w="3118" w:type="dxa"/>
            <w:gridSpan w:val="2"/>
            <w:vAlign w:val="center"/>
          </w:tcPr>
          <w:p>
            <w:pPr>
              <w:pStyle w:val="22"/>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 w:val="24"/>
                <w:szCs w:val="24"/>
              </w:rPr>
            </w:pPr>
          </w:p>
        </w:tc>
        <w:tc>
          <w:tcPr>
            <w:tcW w:w="3118" w:type="dxa"/>
            <w:gridSpan w:val="2"/>
            <w:vAlign w:val="center"/>
          </w:tcPr>
          <w:p>
            <w:pPr>
              <w:pStyle w:val="24"/>
              <w:rPr>
                <w:rFonts w:hint="default" w:ascii="宋体" w:hAnsi="宋体" w:eastAsia="宋体"/>
                <w:sz w:val="24"/>
                <w:szCs w:val="24"/>
                <w:lang w:val="en-US" w:eastAsia="zh-CN"/>
              </w:rPr>
            </w:pPr>
            <w:r>
              <w:rPr>
                <w:rFonts w:hint="eastAsia" w:ascii="宋体" w:hAnsi="宋体" w:eastAsia="宋体"/>
                <w:sz w:val="24"/>
                <w:szCs w:val="24"/>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实施浅埋滴灌</w:t>
            </w:r>
            <w:r>
              <w:rPr>
                <w:rFonts w:ascii="仿宋" w:hAnsi="仿宋" w:eastAsia="仿宋"/>
                <w:szCs w:val="21"/>
              </w:rPr>
              <w:t>2120</w:t>
            </w:r>
            <w:r>
              <w:rPr>
                <w:rFonts w:hint="eastAsia" w:ascii="仿宋" w:hAnsi="仿宋" w:eastAsia="仿宋"/>
                <w:szCs w:val="21"/>
              </w:rPr>
              <w:t>亩，每亩节水</w:t>
            </w:r>
            <w:r>
              <w:rPr>
                <w:rFonts w:ascii="仿宋" w:hAnsi="仿宋" w:eastAsia="仿宋"/>
                <w:szCs w:val="21"/>
              </w:rPr>
              <w:t>60</w:t>
            </w:r>
            <w:r>
              <w:rPr>
                <w:rFonts w:hint="eastAsia" w:ascii="仿宋" w:hAnsi="仿宋" w:eastAsia="仿宋"/>
                <w:szCs w:val="21"/>
              </w:rPr>
              <w:t>立方米，总计节水</w:t>
            </w:r>
            <w:r>
              <w:rPr>
                <w:rFonts w:ascii="仿宋" w:hAnsi="仿宋" w:eastAsia="仿宋"/>
                <w:szCs w:val="21"/>
              </w:rPr>
              <w:t>12.72</w:t>
            </w:r>
            <w:r>
              <w:rPr>
                <w:rFonts w:hint="eastAsia" w:ascii="仿宋" w:hAnsi="仿宋" w:eastAsia="仿宋"/>
                <w:szCs w:val="21"/>
              </w:rPr>
              <w:t>万立方米，解决水资源短缺问题的同时增加作物产量。</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实施面积</w:t>
            </w:r>
          </w:p>
        </w:tc>
        <w:tc>
          <w:tcPr>
            <w:tcW w:w="2891" w:type="dxa"/>
            <w:vAlign w:val="center"/>
          </w:tcPr>
          <w:p>
            <w:pPr>
              <w:pStyle w:val="23"/>
              <w:rPr>
                <w:rFonts w:ascii="仿宋" w:hAnsi="仿宋" w:eastAsia="仿宋"/>
                <w:szCs w:val="21"/>
              </w:rPr>
            </w:pPr>
            <w:r>
              <w:rPr>
                <w:rFonts w:hint="eastAsia" w:ascii="仿宋" w:hAnsi="仿宋" w:eastAsia="仿宋"/>
                <w:szCs w:val="21"/>
              </w:rPr>
              <w:t>浅埋滴灌地块实施面积</w:t>
            </w:r>
          </w:p>
        </w:tc>
        <w:tc>
          <w:tcPr>
            <w:tcW w:w="1276" w:type="dxa"/>
            <w:vAlign w:val="center"/>
          </w:tcPr>
          <w:p>
            <w:pPr>
              <w:pStyle w:val="23"/>
              <w:rPr>
                <w:rFonts w:ascii="仿宋" w:hAnsi="仿宋" w:eastAsia="仿宋"/>
                <w:szCs w:val="21"/>
              </w:rPr>
            </w:pPr>
            <w:r>
              <w:rPr>
                <w:rFonts w:ascii="仿宋" w:hAnsi="仿宋" w:eastAsia="仿宋"/>
                <w:szCs w:val="21"/>
              </w:rPr>
              <w:t>2120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浅埋滴灌地块验收合格率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项目完成时限</w:t>
            </w:r>
          </w:p>
        </w:tc>
        <w:tc>
          <w:tcPr>
            <w:tcW w:w="2891" w:type="dxa"/>
            <w:vAlign w:val="center"/>
          </w:tcPr>
          <w:p>
            <w:pPr>
              <w:pStyle w:val="23"/>
              <w:rPr>
                <w:rFonts w:ascii="仿宋" w:hAnsi="仿宋" w:eastAsia="仿宋"/>
                <w:szCs w:val="21"/>
              </w:rPr>
            </w:pPr>
            <w:r>
              <w:rPr>
                <w:rFonts w:hint="eastAsia" w:ascii="仿宋" w:hAnsi="仿宋" w:eastAsia="仿宋"/>
                <w:szCs w:val="21"/>
              </w:rPr>
              <w:t>浅埋滴灌项目完成时限</w:t>
            </w:r>
          </w:p>
        </w:tc>
        <w:tc>
          <w:tcPr>
            <w:tcW w:w="1276"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w:t>
            </w:r>
            <w:r>
              <w:rPr>
                <w:rFonts w:ascii="仿宋" w:hAnsi="仿宋" w:eastAsia="仿宋"/>
                <w:szCs w:val="21"/>
              </w:rPr>
              <w:t>9</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补贴标准</w:t>
            </w:r>
          </w:p>
        </w:tc>
        <w:tc>
          <w:tcPr>
            <w:tcW w:w="2891" w:type="dxa"/>
            <w:vAlign w:val="center"/>
          </w:tcPr>
          <w:p>
            <w:pPr>
              <w:pStyle w:val="23"/>
              <w:rPr>
                <w:rFonts w:ascii="仿宋" w:hAnsi="仿宋" w:eastAsia="仿宋"/>
                <w:szCs w:val="21"/>
              </w:rPr>
            </w:pPr>
            <w:r>
              <w:rPr>
                <w:rFonts w:hint="eastAsia" w:ascii="仿宋" w:hAnsi="仿宋" w:eastAsia="仿宋"/>
                <w:szCs w:val="21"/>
              </w:rPr>
              <w:t>浅埋滴灌项目补贴标准</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节水总量</w:t>
            </w:r>
          </w:p>
        </w:tc>
        <w:tc>
          <w:tcPr>
            <w:tcW w:w="2891" w:type="dxa"/>
            <w:vAlign w:val="center"/>
          </w:tcPr>
          <w:p>
            <w:pPr>
              <w:pStyle w:val="23"/>
              <w:rPr>
                <w:rFonts w:ascii="仿宋" w:hAnsi="仿宋" w:eastAsia="仿宋"/>
                <w:szCs w:val="21"/>
              </w:rPr>
            </w:pPr>
            <w:r>
              <w:rPr>
                <w:rFonts w:hint="eastAsia" w:ascii="仿宋" w:hAnsi="仿宋" w:eastAsia="仿宋"/>
                <w:szCs w:val="21"/>
              </w:rPr>
              <w:t>浅埋滴灌地块节水总量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12.72</w:t>
            </w:r>
            <w:r>
              <w:rPr>
                <w:rFonts w:hint="eastAsia" w:ascii="仿宋" w:hAnsi="仿宋" w:eastAsia="仿宋"/>
                <w:szCs w:val="21"/>
              </w:rPr>
              <w:t>万立</w:t>
            </w:r>
            <w:r>
              <w:rPr>
                <w:rFonts w:ascii="仿宋" w:hAnsi="仿宋" w:eastAsia="仿宋"/>
                <w:szCs w:val="21"/>
              </w:rPr>
              <w:t xml:space="preserve"> </w:t>
            </w:r>
            <w:r>
              <w:rPr>
                <w:rFonts w:hint="eastAsia" w:ascii="仿宋" w:hAnsi="仿宋" w:eastAsia="仿宋"/>
                <w:szCs w:val="21"/>
              </w:rPr>
              <w:t>方米</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农户满意度</w:t>
            </w:r>
          </w:p>
        </w:tc>
        <w:tc>
          <w:tcPr>
            <w:tcW w:w="2891" w:type="dxa"/>
            <w:vAlign w:val="center"/>
          </w:tcPr>
          <w:p>
            <w:pPr>
              <w:pStyle w:val="23"/>
              <w:rPr>
                <w:rFonts w:ascii="仿宋" w:hAnsi="仿宋" w:eastAsia="仿宋"/>
                <w:szCs w:val="21"/>
              </w:rPr>
            </w:pPr>
            <w:r>
              <w:rPr>
                <w:rFonts w:hint="eastAsia" w:ascii="仿宋" w:hAnsi="仿宋" w:eastAsia="仿宋"/>
                <w:szCs w:val="21"/>
              </w:rPr>
              <w:t>项目实施群体满意度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b/>
          <w:sz w:val="24"/>
          <w:szCs w:val="24"/>
        </w:rPr>
      </w:pPr>
      <w:bookmarkStart w:id="48" w:name="_Toc_4_4_0000000052"/>
      <w:r>
        <w:rPr>
          <w:rFonts w:ascii="宋体" w:hAnsi="宋体" w:cs="方正仿宋_GBK"/>
          <w:b/>
          <w:color w:val="000000"/>
          <w:sz w:val="24"/>
          <w:szCs w:val="24"/>
        </w:rPr>
        <w:t>49.</w:t>
      </w:r>
      <w:r>
        <w:rPr>
          <w:rFonts w:hint="eastAsia" w:ascii="宋体" w:hAnsi="宋体" w:cs="方正仿宋_GBK"/>
          <w:b/>
          <w:color w:val="000000"/>
          <w:sz w:val="24"/>
          <w:szCs w:val="24"/>
        </w:rPr>
        <w:t>提前下达</w:t>
      </w:r>
      <w:r>
        <w:rPr>
          <w:rFonts w:ascii="宋体" w:hAnsi="宋体" w:cs="方正仿宋_GBK"/>
          <w:b/>
          <w:color w:val="000000"/>
          <w:sz w:val="24"/>
          <w:szCs w:val="24"/>
        </w:rPr>
        <w:t>2022</w:t>
      </w:r>
      <w:r>
        <w:rPr>
          <w:rFonts w:hint="eastAsia" w:ascii="宋体" w:hAnsi="宋体" w:cs="方正仿宋_GBK"/>
          <w:b/>
          <w:color w:val="000000"/>
          <w:sz w:val="24"/>
          <w:szCs w:val="24"/>
        </w:rPr>
        <w:t>年地下水超采综合治理试点省级补助资金预算指标（旱作雨养）绩效目标表</w:t>
      </w:r>
      <w:bookmarkEnd w:id="4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13102622P002376112603</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年地下水超采综合治理试点省级补助资金预算指标（旱作雨养）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通过实施旱作雨养项目</w:t>
            </w:r>
            <w:r>
              <w:rPr>
                <w:rFonts w:ascii="仿宋" w:hAnsi="仿宋" w:eastAsia="仿宋"/>
                <w:szCs w:val="21"/>
              </w:rPr>
              <w:t>5200</w:t>
            </w:r>
            <w:r>
              <w:rPr>
                <w:rFonts w:hint="eastAsia" w:ascii="仿宋" w:hAnsi="仿宋" w:eastAsia="仿宋"/>
                <w:szCs w:val="21"/>
              </w:rPr>
              <w:t>亩，完成每亩节水</w:t>
            </w:r>
            <w:r>
              <w:rPr>
                <w:rFonts w:ascii="仿宋" w:hAnsi="仿宋" w:eastAsia="仿宋"/>
                <w:szCs w:val="21"/>
              </w:rPr>
              <w:t>190</w:t>
            </w:r>
            <w:r>
              <w:rPr>
                <w:rFonts w:hint="eastAsia" w:ascii="仿宋" w:hAnsi="仿宋" w:eastAsia="仿宋"/>
                <w:szCs w:val="21"/>
              </w:rPr>
              <w:t>立方米，共计节水</w:t>
            </w:r>
            <w:r>
              <w:rPr>
                <w:rFonts w:ascii="仿宋" w:hAnsi="仿宋" w:eastAsia="仿宋"/>
                <w:szCs w:val="21"/>
              </w:rPr>
              <w:t>98.8</w:t>
            </w:r>
            <w:r>
              <w:rPr>
                <w:rFonts w:hint="eastAsia" w:ascii="仿宋" w:hAnsi="仿宋" w:eastAsia="仿宋"/>
                <w:szCs w:val="21"/>
              </w:rPr>
              <w:t>万立方米的目标。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通过实施旱作雨养项目</w:t>
            </w:r>
            <w:r>
              <w:rPr>
                <w:rFonts w:ascii="仿宋" w:hAnsi="仿宋" w:eastAsia="仿宋"/>
                <w:szCs w:val="21"/>
              </w:rPr>
              <w:t>5200</w:t>
            </w:r>
            <w:r>
              <w:rPr>
                <w:rFonts w:hint="eastAsia" w:ascii="仿宋" w:hAnsi="仿宋" w:eastAsia="仿宋"/>
                <w:szCs w:val="21"/>
              </w:rPr>
              <w:t>亩，完成每亩节水</w:t>
            </w:r>
            <w:r>
              <w:rPr>
                <w:rFonts w:ascii="仿宋" w:hAnsi="仿宋" w:eastAsia="仿宋"/>
                <w:szCs w:val="21"/>
              </w:rPr>
              <w:t>190</w:t>
            </w:r>
            <w:r>
              <w:rPr>
                <w:rFonts w:hint="eastAsia" w:ascii="仿宋" w:hAnsi="仿宋" w:eastAsia="仿宋"/>
                <w:szCs w:val="21"/>
              </w:rPr>
              <w:t>立方米，共计节水</w:t>
            </w:r>
            <w:r>
              <w:rPr>
                <w:rFonts w:ascii="仿宋" w:hAnsi="仿宋" w:eastAsia="仿宋"/>
                <w:szCs w:val="21"/>
              </w:rPr>
              <w:t>98.8</w:t>
            </w:r>
            <w:r>
              <w:rPr>
                <w:rFonts w:hint="eastAsia" w:ascii="仿宋" w:hAnsi="仿宋" w:eastAsia="仿宋"/>
                <w:szCs w:val="21"/>
              </w:rPr>
              <w:t>万立方米的目标。</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实施面积</w:t>
            </w:r>
          </w:p>
        </w:tc>
        <w:tc>
          <w:tcPr>
            <w:tcW w:w="2891" w:type="dxa"/>
            <w:vAlign w:val="center"/>
          </w:tcPr>
          <w:p>
            <w:pPr>
              <w:pStyle w:val="23"/>
              <w:rPr>
                <w:rFonts w:ascii="仿宋" w:hAnsi="仿宋" w:eastAsia="仿宋"/>
                <w:szCs w:val="21"/>
              </w:rPr>
            </w:pPr>
            <w:r>
              <w:rPr>
                <w:rFonts w:hint="eastAsia" w:ascii="仿宋" w:hAnsi="仿宋" w:eastAsia="仿宋"/>
                <w:szCs w:val="21"/>
              </w:rPr>
              <w:t>旱作雨养地块实施面积</w:t>
            </w:r>
          </w:p>
        </w:tc>
        <w:tc>
          <w:tcPr>
            <w:tcW w:w="1276" w:type="dxa"/>
            <w:vAlign w:val="center"/>
          </w:tcPr>
          <w:p>
            <w:pPr>
              <w:pStyle w:val="23"/>
              <w:rPr>
                <w:rFonts w:ascii="仿宋" w:hAnsi="仿宋" w:eastAsia="仿宋"/>
                <w:szCs w:val="21"/>
              </w:rPr>
            </w:pPr>
            <w:r>
              <w:rPr>
                <w:rFonts w:ascii="仿宋" w:hAnsi="仿宋" w:eastAsia="仿宋"/>
                <w:szCs w:val="21"/>
              </w:rPr>
              <w:t>5200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项目实施地块验收合格率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项目完成时限</w:t>
            </w:r>
          </w:p>
        </w:tc>
        <w:tc>
          <w:tcPr>
            <w:tcW w:w="2891" w:type="dxa"/>
            <w:vAlign w:val="center"/>
          </w:tcPr>
          <w:p>
            <w:pPr>
              <w:pStyle w:val="23"/>
              <w:rPr>
                <w:rFonts w:ascii="仿宋" w:hAnsi="仿宋" w:eastAsia="仿宋"/>
                <w:szCs w:val="21"/>
              </w:rPr>
            </w:pPr>
            <w:r>
              <w:rPr>
                <w:rFonts w:hint="eastAsia" w:ascii="仿宋" w:hAnsi="仿宋" w:eastAsia="仿宋"/>
                <w:szCs w:val="21"/>
              </w:rPr>
              <w:t>旱作雨养种植面积完成时限</w:t>
            </w:r>
          </w:p>
        </w:tc>
        <w:tc>
          <w:tcPr>
            <w:tcW w:w="1276"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w:t>
            </w:r>
            <w:r>
              <w:rPr>
                <w:rFonts w:ascii="仿宋" w:hAnsi="仿宋" w:eastAsia="仿宋"/>
                <w:szCs w:val="21"/>
              </w:rPr>
              <w:t>9</w:t>
            </w:r>
            <w:r>
              <w:rPr>
                <w:rFonts w:hint="eastAsia" w:ascii="仿宋" w:hAnsi="仿宋" w:eastAsia="仿宋"/>
                <w:szCs w:val="21"/>
              </w:rPr>
              <w:t>月之前</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补贴标准</w:t>
            </w:r>
          </w:p>
        </w:tc>
        <w:tc>
          <w:tcPr>
            <w:tcW w:w="2891" w:type="dxa"/>
            <w:vAlign w:val="center"/>
          </w:tcPr>
          <w:p>
            <w:pPr>
              <w:pStyle w:val="23"/>
              <w:rPr>
                <w:rFonts w:ascii="仿宋" w:hAnsi="仿宋" w:eastAsia="仿宋"/>
                <w:szCs w:val="21"/>
              </w:rPr>
            </w:pPr>
            <w:r>
              <w:rPr>
                <w:rFonts w:hint="eastAsia" w:ascii="仿宋" w:hAnsi="仿宋" w:eastAsia="仿宋"/>
                <w:szCs w:val="21"/>
              </w:rPr>
              <w:t>旱作雨养地块补贴标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地下水开采压减量</w:t>
            </w:r>
          </w:p>
        </w:tc>
        <w:tc>
          <w:tcPr>
            <w:tcW w:w="2891" w:type="dxa"/>
            <w:vAlign w:val="center"/>
          </w:tcPr>
          <w:p>
            <w:pPr>
              <w:pStyle w:val="23"/>
              <w:rPr>
                <w:rFonts w:ascii="仿宋" w:hAnsi="仿宋" w:eastAsia="仿宋"/>
                <w:szCs w:val="21"/>
              </w:rPr>
            </w:pPr>
            <w:r>
              <w:rPr>
                <w:rFonts w:hint="eastAsia" w:ascii="仿宋" w:hAnsi="仿宋" w:eastAsia="仿宋"/>
                <w:szCs w:val="21"/>
              </w:rPr>
              <w:t>旱作雨养地块节水数量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98.8</w:t>
            </w:r>
            <w:r>
              <w:rPr>
                <w:rFonts w:hint="eastAsia" w:ascii="仿宋" w:hAnsi="仿宋" w:eastAsia="仿宋"/>
                <w:szCs w:val="21"/>
              </w:rPr>
              <w:t>万立方米</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缓解地下水超采</w:t>
            </w:r>
          </w:p>
        </w:tc>
        <w:tc>
          <w:tcPr>
            <w:tcW w:w="2891" w:type="dxa"/>
            <w:vAlign w:val="center"/>
          </w:tcPr>
          <w:p>
            <w:pPr>
              <w:pStyle w:val="23"/>
              <w:rPr>
                <w:rFonts w:ascii="仿宋" w:hAnsi="仿宋" w:eastAsia="仿宋"/>
                <w:szCs w:val="21"/>
              </w:rPr>
            </w:pPr>
            <w:r>
              <w:rPr>
                <w:rFonts w:hint="eastAsia" w:ascii="仿宋" w:hAnsi="仿宋" w:eastAsia="仿宋"/>
                <w:szCs w:val="21"/>
              </w:rPr>
              <w:t>缓解本地区地下水匮乏导致的生态问题</w:t>
            </w:r>
          </w:p>
        </w:tc>
        <w:tc>
          <w:tcPr>
            <w:tcW w:w="1276" w:type="dxa"/>
            <w:vAlign w:val="center"/>
          </w:tcPr>
          <w:p>
            <w:pPr>
              <w:pStyle w:val="23"/>
              <w:rPr>
                <w:rFonts w:ascii="仿宋" w:hAnsi="仿宋" w:eastAsia="仿宋"/>
                <w:szCs w:val="21"/>
              </w:rPr>
            </w:pPr>
            <w:r>
              <w:rPr>
                <w:rFonts w:hint="eastAsia" w:ascii="仿宋" w:hAnsi="仿宋" w:eastAsia="仿宋"/>
                <w:szCs w:val="21"/>
              </w:rPr>
              <w:t>有效缓解</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农户满意度</w:t>
            </w:r>
          </w:p>
        </w:tc>
        <w:tc>
          <w:tcPr>
            <w:tcW w:w="2891" w:type="dxa"/>
            <w:vAlign w:val="center"/>
          </w:tcPr>
          <w:p>
            <w:pPr>
              <w:pStyle w:val="23"/>
              <w:rPr>
                <w:rFonts w:ascii="仿宋" w:hAnsi="仿宋" w:eastAsia="仿宋"/>
                <w:szCs w:val="21"/>
              </w:rPr>
            </w:pPr>
            <w:r>
              <w:rPr>
                <w:rFonts w:hint="eastAsia" w:ascii="仿宋" w:hAnsi="仿宋" w:eastAsia="仿宋"/>
                <w:szCs w:val="21"/>
              </w:rPr>
              <w:t>项目实施群体满意度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sz w:val="24"/>
          <w:szCs w:val="24"/>
        </w:rPr>
      </w:pPr>
      <w:bookmarkStart w:id="49" w:name="_Toc_4_4_0000000053"/>
      <w:r>
        <w:rPr>
          <w:rFonts w:ascii="宋体" w:hAnsi="宋体" w:cs="方正仿宋_GBK"/>
          <w:color w:val="000000"/>
          <w:sz w:val="24"/>
          <w:szCs w:val="24"/>
        </w:rPr>
        <w:t>50.</w:t>
      </w:r>
      <w:r>
        <w:rPr>
          <w:rFonts w:hint="eastAsia" w:ascii="宋体" w:hAnsi="宋体" w:cs="方正仿宋_GBK"/>
          <w:color w:val="000000"/>
          <w:sz w:val="24"/>
          <w:szCs w:val="24"/>
        </w:rPr>
        <w:t>提前下达</w:t>
      </w:r>
      <w:r>
        <w:rPr>
          <w:rFonts w:ascii="宋体" w:hAnsi="宋体" w:cs="方正仿宋_GBK"/>
          <w:color w:val="000000"/>
          <w:sz w:val="24"/>
          <w:szCs w:val="24"/>
        </w:rPr>
        <w:t>2022</w:t>
      </w:r>
      <w:r>
        <w:rPr>
          <w:rFonts w:hint="eastAsia" w:ascii="宋体" w:hAnsi="宋体" w:cs="方正仿宋_GBK"/>
          <w:color w:val="000000"/>
          <w:sz w:val="24"/>
          <w:szCs w:val="24"/>
        </w:rPr>
        <w:t>年省级农产品质量安全及疫病防治资金（病虫害预警）绩效目标表</w:t>
      </w:r>
      <w:bookmarkEnd w:id="4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13102622P00237611541T</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年省级农产品质量安全及疫病防治资金（病虫害预警）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2022</w:t>
            </w:r>
            <w:r>
              <w:rPr>
                <w:rFonts w:hint="eastAsia" w:ascii="仿宋" w:hAnsi="仿宋" w:eastAsia="仿宋"/>
                <w:szCs w:val="21"/>
              </w:rPr>
              <w:t>年度种植业病虫害预警工作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通过项目实施，做到对蝗虫、草地贪夜蛾等农业有害生物监测到位，预报准确，汇报及时，防控科学，为我县农业生产安全起到保驾护航的作用。</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提供病虫情报数</w:t>
            </w:r>
          </w:p>
        </w:tc>
        <w:tc>
          <w:tcPr>
            <w:tcW w:w="2891" w:type="dxa"/>
            <w:vAlign w:val="center"/>
          </w:tcPr>
          <w:p>
            <w:pPr>
              <w:pStyle w:val="23"/>
              <w:rPr>
                <w:rFonts w:ascii="仿宋" w:hAnsi="仿宋" w:eastAsia="仿宋"/>
                <w:szCs w:val="21"/>
              </w:rPr>
            </w:pPr>
            <w:r>
              <w:rPr>
                <w:rFonts w:hint="eastAsia" w:ascii="仿宋" w:hAnsi="仿宋" w:eastAsia="仿宋"/>
                <w:szCs w:val="21"/>
              </w:rPr>
              <w:t>病虫情报数量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w:t>
            </w:r>
            <w:r>
              <w:rPr>
                <w:rFonts w:hint="eastAsia" w:ascii="仿宋" w:hAnsi="仿宋" w:eastAsia="仿宋"/>
                <w:szCs w:val="21"/>
              </w:rPr>
              <w:t>期</w:t>
            </w:r>
          </w:p>
        </w:tc>
        <w:tc>
          <w:tcPr>
            <w:tcW w:w="1843" w:type="dxa"/>
            <w:vAlign w:val="center"/>
          </w:tcPr>
          <w:p>
            <w:pPr>
              <w:pStyle w:val="23"/>
              <w:rPr>
                <w:rFonts w:ascii="仿宋" w:hAnsi="仿宋" w:eastAsia="仿宋"/>
                <w:szCs w:val="21"/>
              </w:rPr>
            </w:pPr>
            <w:r>
              <w:rPr>
                <w:rFonts w:hint="eastAsia" w:ascii="仿宋" w:hAnsi="仿宋" w:eastAsia="仿宋"/>
                <w:szCs w:val="21"/>
              </w:rPr>
              <w:t>参考《河北省植保条例》、《农作物重大病虫害测报技术规范汇编》以及病虫发生实际情况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预报准确率</w:t>
            </w:r>
          </w:p>
        </w:tc>
        <w:tc>
          <w:tcPr>
            <w:tcW w:w="2891" w:type="dxa"/>
            <w:vAlign w:val="center"/>
          </w:tcPr>
          <w:p>
            <w:pPr>
              <w:pStyle w:val="23"/>
              <w:rPr>
                <w:rFonts w:ascii="仿宋" w:hAnsi="仿宋" w:eastAsia="仿宋"/>
                <w:szCs w:val="21"/>
              </w:rPr>
            </w:pPr>
            <w:r>
              <w:rPr>
                <w:rFonts w:hint="eastAsia" w:ascii="仿宋" w:hAnsi="仿宋" w:eastAsia="仿宋"/>
                <w:szCs w:val="21"/>
              </w:rPr>
              <w:t>病虫预报准确率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85%</w:t>
            </w:r>
          </w:p>
        </w:tc>
        <w:tc>
          <w:tcPr>
            <w:tcW w:w="1843" w:type="dxa"/>
            <w:vAlign w:val="center"/>
          </w:tcPr>
          <w:p>
            <w:pPr>
              <w:pStyle w:val="23"/>
              <w:rPr>
                <w:rFonts w:ascii="仿宋" w:hAnsi="仿宋" w:eastAsia="仿宋"/>
                <w:szCs w:val="21"/>
              </w:rPr>
            </w:pPr>
            <w:r>
              <w:rPr>
                <w:rFonts w:hint="eastAsia" w:ascii="仿宋" w:hAnsi="仿宋" w:eastAsia="仿宋"/>
                <w:szCs w:val="21"/>
              </w:rPr>
              <w:t>参考《河北省植保条例》、《农作物重大病虫害测报技术规范汇编》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预报时效性</w:t>
            </w:r>
          </w:p>
        </w:tc>
        <w:tc>
          <w:tcPr>
            <w:tcW w:w="2891" w:type="dxa"/>
            <w:vAlign w:val="center"/>
          </w:tcPr>
          <w:p>
            <w:pPr>
              <w:pStyle w:val="23"/>
              <w:rPr>
                <w:rFonts w:ascii="仿宋" w:hAnsi="仿宋" w:eastAsia="仿宋"/>
                <w:szCs w:val="21"/>
              </w:rPr>
            </w:pPr>
            <w:r>
              <w:rPr>
                <w:rFonts w:hint="eastAsia" w:ascii="仿宋" w:hAnsi="仿宋" w:eastAsia="仿宋"/>
                <w:szCs w:val="21"/>
              </w:rPr>
              <w:t>对指导病虫害防控的时效性</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天</w:t>
            </w:r>
          </w:p>
        </w:tc>
        <w:tc>
          <w:tcPr>
            <w:tcW w:w="1843" w:type="dxa"/>
            <w:vAlign w:val="center"/>
          </w:tcPr>
          <w:p>
            <w:pPr>
              <w:pStyle w:val="23"/>
              <w:rPr>
                <w:rFonts w:ascii="仿宋" w:hAnsi="仿宋" w:eastAsia="仿宋"/>
                <w:szCs w:val="21"/>
              </w:rPr>
            </w:pPr>
            <w:r>
              <w:rPr>
                <w:rFonts w:hint="eastAsia" w:ascii="仿宋" w:hAnsi="仿宋" w:eastAsia="仿宋"/>
                <w:szCs w:val="21"/>
              </w:rPr>
              <w:t>《农作物重大病虫害测报技术规范汇编》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资金成本</w:t>
            </w:r>
          </w:p>
        </w:tc>
        <w:tc>
          <w:tcPr>
            <w:tcW w:w="2891" w:type="dxa"/>
            <w:vAlign w:val="center"/>
          </w:tcPr>
          <w:p>
            <w:pPr>
              <w:pStyle w:val="23"/>
              <w:rPr>
                <w:rFonts w:ascii="仿宋" w:hAnsi="仿宋" w:eastAsia="仿宋"/>
                <w:szCs w:val="21"/>
              </w:rPr>
            </w:pPr>
            <w:r>
              <w:rPr>
                <w:rFonts w:hint="eastAsia" w:ascii="仿宋" w:hAnsi="仿宋" w:eastAsia="仿宋"/>
                <w:szCs w:val="21"/>
              </w:rPr>
              <w:t>项目资金运行总成本</w:t>
            </w:r>
          </w:p>
        </w:tc>
        <w:tc>
          <w:tcPr>
            <w:tcW w:w="1276" w:type="dxa"/>
            <w:vAlign w:val="center"/>
          </w:tcPr>
          <w:p>
            <w:pPr>
              <w:pStyle w:val="23"/>
              <w:rPr>
                <w:rFonts w:ascii="仿宋" w:hAnsi="仿宋" w:eastAsia="仿宋"/>
                <w:szCs w:val="21"/>
              </w:rPr>
            </w:pPr>
            <w:r>
              <w:rPr>
                <w:rFonts w:ascii="仿宋" w:hAnsi="仿宋" w:eastAsia="仿宋"/>
                <w:szCs w:val="21"/>
              </w:rPr>
              <w:t>2</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[2021]159</w:t>
            </w:r>
            <w:r>
              <w:rPr>
                <w:rFonts w:hint="eastAsia" w:ascii="仿宋" w:hAnsi="仿宋" w:eastAsia="仿宋"/>
                <w:szCs w:val="21"/>
              </w:rPr>
              <w:t>号</w:t>
            </w:r>
            <w:r>
              <w:rPr>
                <w:rFonts w:ascii="仿宋" w:hAnsi="仿宋" w:eastAsia="仿宋"/>
                <w:szCs w:val="21"/>
              </w:rPr>
              <w:t xml:space="preserve"> </w:t>
            </w:r>
            <w:r>
              <w:rPr>
                <w:rFonts w:hint="eastAsia" w:ascii="仿宋" w:hAnsi="仿宋" w:eastAsia="仿宋"/>
                <w:szCs w:val="21"/>
              </w:rPr>
              <w:t>河北省财政厅提前下达</w:t>
            </w:r>
            <w:r>
              <w:rPr>
                <w:rFonts w:ascii="仿宋" w:hAnsi="仿宋" w:eastAsia="仿宋"/>
                <w:szCs w:val="21"/>
              </w:rPr>
              <w:t>2022</w:t>
            </w:r>
            <w:r>
              <w:rPr>
                <w:rFonts w:hint="eastAsia" w:ascii="仿宋" w:hAnsi="仿宋" w:eastAsia="仿宋"/>
                <w:szCs w:val="21"/>
              </w:rPr>
              <w:t>年省级农产品质量安全及疫病防治资金的通知（病虫害预警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危害损失</w:t>
            </w:r>
          </w:p>
        </w:tc>
        <w:tc>
          <w:tcPr>
            <w:tcW w:w="2891" w:type="dxa"/>
            <w:vAlign w:val="center"/>
          </w:tcPr>
          <w:p>
            <w:pPr>
              <w:pStyle w:val="23"/>
              <w:rPr>
                <w:rFonts w:ascii="仿宋" w:hAnsi="仿宋" w:eastAsia="仿宋"/>
                <w:szCs w:val="21"/>
              </w:rPr>
            </w:pPr>
            <w:r>
              <w:rPr>
                <w:rFonts w:hint="eastAsia" w:ascii="仿宋" w:hAnsi="仿宋" w:eastAsia="仿宋"/>
                <w:szCs w:val="21"/>
              </w:rPr>
              <w:t>农田发生区总体危害损失控制率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843" w:type="dxa"/>
            <w:vAlign w:val="center"/>
          </w:tcPr>
          <w:p>
            <w:pPr>
              <w:pStyle w:val="23"/>
              <w:rPr>
                <w:rFonts w:ascii="仿宋" w:hAnsi="仿宋" w:eastAsia="仿宋"/>
                <w:szCs w:val="21"/>
              </w:rPr>
            </w:pPr>
            <w:r>
              <w:rPr>
                <w:rFonts w:hint="eastAsia" w:ascii="仿宋" w:hAnsi="仿宋" w:eastAsia="仿宋"/>
                <w:szCs w:val="21"/>
              </w:rPr>
              <w:t>参考《河北省植保条例》、《农作物重大病虫害测报技术规范汇编》以及病虫发生实际情况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促进农业生产</w:t>
            </w:r>
          </w:p>
        </w:tc>
        <w:tc>
          <w:tcPr>
            <w:tcW w:w="2891" w:type="dxa"/>
            <w:vAlign w:val="center"/>
          </w:tcPr>
          <w:p>
            <w:pPr>
              <w:pStyle w:val="23"/>
              <w:rPr>
                <w:rFonts w:ascii="仿宋" w:hAnsi="仿宋" w:eastAsia="仿宋"/>
                <w:szCs w:val="21"/>
              </w:rPr>
            </w:pPr>
            <w:r>
              <w:rPr>
                <w:rFonts w:hint="eastAsia" w:ascii="仿宋" w:hAnsi="仿宋" w:eastAsia="仿宋"/>
                <w:szCs w:val="21"/>
              </w:rPr>
              <w:t>保证重大有害生物可防可控，正确引导农业生产方向</w:t>
            </w:r>
          </w:p>
        </w:tc>
        <w:tc>
          <w:tcPr>
            <w:tcW w:w="1276" w:type="dxa"/>
            <w:vAlign w:val="center"/>
          </w:tcPr>
          <w:p>
            <w:pPr>
              <w:pStyle w:val="23"/>
              <w:rPr>
                <w:rFonts w:ascii="仿宋" w:hAnsi="仿宋" w:eastAsia="仿宋"/>
                <w:szCs w:val="21"/>
              </w:rPr>
            </w:pPr>
            <w:r>
              <w:rPr>
                <w:rFonts w:hint="eastAsia" w:ascii="仿宋" w:hAnsi="仿宋" w:eastAsia="仿宋"/>
                <w:szCs w:val="21"/>
              </w:rPr>
              <w:t>明显改善</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《河北省人民政府突发公共事件总体应急预案》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相关种植户对农业有害生物监测预警政策的满意度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sz w:val="24"/>
          <w:szCs w:val="24"/>
        </w:rPr>
      </w:pPr>
      <w:bookmarkStart w:id="50" w:name="_Toc_4_4_0000000054"/>
      <w:r>
        <w:rPr>
          <w:rFonts w:ascii="宋体" w:hAnsi="宋体" w:cs="方正仿宋_GBK"/>
          <w:color w:val="000000"/>
          <w:sz w:val="24"/>
          <w:szCs w:val="24"/>
        </w:rPr>
        <w:t>51.</w:t>
      </w:r>
      <w:r>
        <w:rPr>
          <w:rFonts w:hint="eastAsia" w:ascii="宋体" w:hAnsi="宋体" w:cs="方正仿宋_GBK"/>
          <w:color w:val="000000"/>
          <w:sz w:val="24"/>
          <w:szCs w:val="24"/>
        </w:rPr>
        <w:t>提前下达</w:t>
      </w:r>
      <w:r>
        <w:rPr>
          <w:rFonts w:ascii="宋体" w:hAnsi="宋体" w:cs="方正仿宋_GBK"/>
          <w:color w:val="000000"/>
          <w:sz w:val="24"/>
          <w:szCs w:val="24"/>
        </w:rPr>
        <w:t>2022</w:t>
      </w:r>
      <w:r>
        <w:rPr>
          <w:rFonts w:hint="eastAsia" w:ascii="宋体" w:hAnsi="宋体" w:cs="方正仿宋_GBK"/>
          <w:color w:val="000000"/>
          <w:sz w:val="24"/>
          <w:szCs w:val="24"/>
        </w:rPr>
        <w:t>年省级农产品质量安全及疫病防治资金（耕地质量监测）绩效目标表</w:t>
      </w:r>
      <w:bookmarkEnd w:id="5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13102622P002376115407</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年省级农产品质量安全及疫病防治资金（耕地质量监测）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35000.00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35000.00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开展耕地质量检测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按照指导方案的要求</w:t>
            </w:r>
            <w:r>
              <w:rPr>
                <w:rFonts w:ascii="仿宋" w:hAnsi="仿宋" w:eastAsia="仿宋"/>
                <w:szCs w:val="21"/>
              </w:rPr>
              <w:t>,</w:t>
            </w:r>
            <w:r>
              <w:rPr>
                <w:rFonts w:hint="eastAsia" w:ascii="仿宋" w:hAnsi="仿宋" w:eastAsia="仿宋"/>
                <w:szCs w:val="21"/>
              </w:rPr>
              <w:t>完成</w:t>
            </w:r>
            <w:r>
              <w:rPr>
                <w:rFonts w:ascii="仿宋" w:hAnsi="仿宋" w:eastAsia="仿宋"/>
                <w:szCs w:val="21"/>
              </w:rPr>
              <w:t>10</w:t>
            </w:r>
            <w:r>
              <w:rPr>
                <w:rFonts w:hint="eastAsia" w:ascii="仿宋" w:hAnsi="仿宋" w:eastAsia="仿宋"/>
                <w:szCs w:val="21"/>
              </w:rPr>
              <w:t>个监测点</w:t>
            </w:r>
            <w:r>
              <w:rPr>
                <w:rFonts w:ascii="仿宋" w:hAnsi="仿宋" w:eastAsia="仿宋"/>
                <w:szCs w:val="21"/>
              </w:rPr>
              <w:t>10</w:t>
            </w:r>
            <w:r>
              <w:rPr>
                <w:rFonts w:hint="eastAsia" w:ascii="仿宋" w:hAnsi="仿宋" w:eastAsia="仿宋"/>
                <w:szCs w:val="21"/>
              </w:rPr>
              <w:t>个土样的定点采集工作，委托检测单位进行样品分析；对化验数据进行系统录入；做好年度监测等工作。</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取土数量</w:t>
            </w:r>
          </w:p>
        </w:tc>
        <w:tc>
          <w:tcPr>
            <w:tcW w:w="2891" w:type="dxa"/>
            <w:vAlign w:val="center"/>
          </w:tcPr>
          <w:p>
            <w:pPr>
              <w:pStyle w:val="23"/>
              <w:rPr>
                <w:rFonts w:ascii="仿宋" w:hAnsi="仿宋" w:eastAsia="仿宋"/>
                <w:szCs w:val="21"/>
              </w:rPr>
            </w:pPr>
            <w:r>
              <w:rPr>
                <w:rFonts w:hint="eastAsia" w:ascii="仿宋" w:hAnsi="仿宋" w:eastAsia="仿宋"/>
                <w:szCs w:val="21"/>
              </w:rPr>
              <w:t>全年取土数量</w:t>
            </w:r>
          </w:p>
        </w:tc>
        <w:tc>
          <w:tcPr>
            <w:tcW w:w="1276" w:type="dxa"/>
            <w:vAlign w:val="center"/>
          </w:tcPr>
          <w:p>
            <w:pPr>
              <w:pStyle w:val="23"/>
              <w:rPr>
                <w:rFonts w:ascii="仿宋" w:hAnsi="仿宋" w:eastAsia="仿宋"/>
                <w:szCs w:val="21"/>
              </w:rPr>
            </w:pPr>
            <w:r>
              <w:rPr>
                <w:rFonts w:ascii="仿宋" w:hAnsi="仿宋" w:eastAsia="仿宋"/>
                <w:szCs w:val="21"/>
              </w:rPr>
              <w:t>10</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化验数量</w:t>
            </w:r>
          </w:p>
        </w:tc>
        <w:tc>
          <w:tcPr>
            <w:tcW w:w="2891" w:type="dxa"/>
            <w:vAlign w:val="center"/>
          </w:tcPr>
          <w:p>
            <w:pPr>
              <w:pStyle w:val="23"/>
              <w:rPr>
                <w:rFonts w:ascii="仿宋" w:hAnsi="仿宋" w:eastAsia="仿宋"/>
                <w:szCs w:val="21"/>
              </w:rPr>
            </w:pPr>
            <w:r>
              <w:rPr>
                <w:rFonts w:hint="eastAsia" w:ascii="仿宋" w:hAnsi="仿宋" w:eastAsia="仿宋"/>
                <w:szCs w:val="21"/>
              </w:rPr>
              <w:t>全年委托检验土样数量</w:t>
            </w:r>
          </w:p>
        </w:tc>
        <w:tc>
          <w:tcPr>
            <w:tcW w:w="1276" w:type="dxa"/>
            <w:vAlign w:val="center"/>
          </w:tcPr>
          <w:p>
            <w:pPr>
              <w:pStyle w:val="23"/>
              <w:rPr>
                <w:rFonts w:ascii="仿宋" w:hAnsi="仿宋" w:eastAsia="仿宋"/>
                <w:szCs w:val="21"/>
              </w:rPr>
            </w:pPr>
            <w:r>
              <w:rPr>
                <w:rFonts w:ascii="仿宋" w:hAnsi="仿宋" w:eastAsia="仿宋"/>
                <w:szCs w:val="21"/>
              </w:rPr>
              <w:t>10</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完成率</w:t>
            </w:r>
          </w:p>
        </w:tc>
        <w:tc>
          <w:tcPr>
            <w:tcW w:w="2891" w:type="dxa"/>
            <w:vAlign w:val="center"/>
          </w:tcPr>
          <w:p>
            <w:pPr>
              <w:pStyle w:val="23"/>
              <w:rPr>
                <w:rFonts w:ascii="仿宋" w:hAnsi="仿宋" w:eastAsia="仿宋"/>
                <w:szCs w:val="21"/>
              </w:rPr>
            </w:pPr>
            <w:r>
              <w:rPr>
                <w:rFonts w:hint="eastAsia" w:ascii="仿宋" w:hAnsi="仿宋" w:eastAsia="仿宋"/>
                <w:szCs w:val="21"/>
              </w:rPr>
              <w:t>取样完成率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信息时效</w:t>
            </w:r>
          </w:p>
        </w:tc>
        <w:tc>
          <w:tcPr>
            <w:tcW w:w="2891" w:type="dxa"/>
            <w:vAlign w:val="center"/>
          </w:tcPr>
          <w:p>
            <w:pPr>
              <w:pStyle w:val="23"/>
              <w:rPr>
                <w:rFonts w:ascii="仿宋" w:hAnsi="仿宋" w:eastAsia="仿宋"/>
                <w:szCs w:val="21"/>
              </w:rPr>
            </w:pPr>
            <w:r>
              <w:rPr>
                <w:rFonts w:hint="eastAsia" w:ascii="仿宋" w:hAnsi="仿宋" w:eastAsia="仿宋"/>
                <w:szCs w:val="21"/>
              </w:rPr>
              <w:t>取样送检时限执行率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成本控制</w:t>
            </w:r>
          </w:p>
        </w:tc>
        <w:tc>
          <w:tcPr>
            <w:tcW w:w="2891" w:type="dxa"/>
            <w:vAlign w:val="center"/>
          </w:tcPr>
          <w:p>
            <w:pPr>
              <w:pStyle w:val="23"/>
              <w:rPr>
                <w:rFonts w:ascii="仿宋" w:hAnsi="仿宋" w:eastAsia="仿宋"/>
                <w:szCs w:val="21"/>
              </w:rPr>
            </w:pPr>
            <w:r>
              <w:rPr>
                <w:rFonts w:hint="eastAsia" w:ascii="仿宋" w:hAnsi="仿宋" w:eastAsia="仿宋"/>
                <w:szCs w:val="21"/>
              </w:rPr>
              <w:t>取样送检成本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3.5</w:t>
            </w:r>
            <w:r>
              <w:rPr>
                <w:rFonts w:hint="eastAsia" w:ascii="仿宋" w:hAnsi="仿宋" w:eastAsia="仿宋"/>
                <w:szCs w:val="21"/>
              </w:rPr>
              <w:t>万</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为农业生产提供数据支撑</w:t>
            </w:r>
          </w:p>
        </w:tc>
        <w:tc>
          <w:tcPr>
            <w:tcW w:w="2891" w:type="dxa"/>
            <w:vAlign w:val="center"/>
          </w:tcPr>
          <w:p>
            <w:pPr>
              <w:pStyle w:val="23"/>
              <w:rPr>
                <w:rFonts w:ascii="仿宋" w:hAnsi="仿宋" w:eastAsia="仿宋"/>
                <w:szCs w:val="21"/>
              </w:rPr>
            </w:pPr>
            <w:r>
              <w:rPr>
                <w:rFonts w:hint="eastAsia" w:ascii="仿宋" w:hAnsi="仿宋" w:eastAsia="仿宋"/>
                <w:szCs w:val="21"/>
              </w:rPr>
              <w:t>掌握资源信息，提供数据支撑</w:t>
            </w:r>
          </w:p>
        </w:tc>
        <w:tc>
          <w:tcPr>
            <w:tcW w:w="1276" w:type="dxa"/>
            <w:vAlign w:val="center"/>
          </w:tcPr>
          <w:p>
            <w:pPr>
              <w:pStyle w:val="23"/>
              <w:rPr>
                <w:rFonts w:ascii="仿宋" w:hAnsi="仿宋" w:eastAsia="仿宋"/>
                <w:szCs w:val="21"/>
              </w:rPr>
            </w:pPr>
            <w:r>
              <w:rPr>
                <w:rFonts w:hint="eastAsia" w:ascii="仿宋" w:hAnsi="仿宋" w:eastAsia="仿宋"/>
                <w:szCs w:val="21"/>
              </w:rPr>
              <w:t>掌握土壤养分底数，实现资源信息收集，为粮食安全责任制考核提供依据</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服务对象满意</w:t>
            </w:r>
          </w:p>
        </w:tc>
        <w:tc>
          <w:tcPr>
            <w:tcW w:w="2891" w:type="dxa"/>
            <w:vAlign w:val="center"/>
          </w:tcPr>
          <w:p>
            <w:pPr>
              <w:pStyle w:val="23"/>
              <w:rPr>
                <w:rFonts w:ascii="仿宋" w:hAnsi="仿宋" w:eastAsia="仿宋"/>
                <w:szCs w:val="21"/>
              </w:rPr>
            </w:pPr>
            <w:r>
              <w:rPr>
                <w:rFonts w:hint="eastAsia" w:ascii="仿宋" w:hAnsi="仿宋" w:eastAsia="仿宋"/>
                <w:szCs w:val="21"/>
              </w:rPr>
              <w:t>群众满意度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jc w:val="left"/>
        <w:outlineLvl w:val="3"/>
        <w:rPr>
          <w:rFonts w:ascii="宋体"/>
          <w:sz w:val="24"/>
          <w:szCs w:val="24"/>
        </w:rPr>
      </w:pPr>
      <w:bookmarkStart w:id="51" w:name="_Toc_4_4_0000000055"/>
      <w:r>
        <w:rPr>
          <w:rFonts w:ascii="宋体" w:hAnsi="宋体" w:cs="方正仿宋_GBK"/>
          <w:color w:val="000000"/>
          <w:sz w:val="24"/>
          <w:szCs w:val="24"/>
        </w:rPr>
        <w:t>52.</w:t>
      </w:r>
      <w:r>
        <w:rPr>
          <w:rFonts w:hint="eastAsia" w:ascii="宋体" w:hAnsi="宋体" w:cs="方正仿宋_GBK"/>
          <w:color w:val="000000"/>
          <w:sz w:val="24"/>
          <w:szCs w:val="24"/>
        </w:rPr>
        <w:t>提前下达</w:t>
      </w:r>
      <w:r>
        <w:rPr>
          <w:rFonts w:ascii="宋体" w:hAnsi="宋体" w:cs="方正仿宋_GBK"/>
          <w:color w:val="000000"/>
          <w:sz w:val="24"/>
          <w:szCs w:val="24"/>
        </w:rPr>
        <w:t>2022</w:t>
      </w:r>
      <w:r>
        <w:rPr>
          <w:rFonts w:hint="eastAsia" w:ascii="宋体" w:hAnsi="宋体" w:cs="方正仿宋_GBK"/>
          <w:color w:val="000000"/>
          <w:sz w:val="24"/>
          <w:szCs w:val="24"/>
        </w:rPr>
        <w:t>年省级农产品质量安全及疫病防治资金（绿色优质农产品全产业链标准化试点）绩效目标表</w:t>
      </w:r>
      <w:bookmarkEnd w:id="5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13102622P00237611264H</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年省级农产品质量安全及疫病防治资金（绿色优质农产品全产业链标准化试点）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完成试点企业农业绿色发展、全程质量控制，强化生产档案记录和质量追溯管理，实现试点企业全产业链标准化生产能力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通过项目的开展完成试点企业农业绿色发展、全程质量控制，强化生产档案记录和质量追溯管理，实现试点企业全产业链标准化生产能力</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培训次数</w:t>
            </w:r>
          </w:p>
        </w:tc>
        <w:tc>
          <w:tcPr>
            <w:tcW w:w="2891" w:type="dxa"/>
            <w:vAlign w:val="center"/>
          </w:tcPr>
          <w:p>
            <w:pPr>
              <w:pStyle w:val="23"/>
              <w:rPr>
                <w:rFonts w:ascii="仿宋" w:hAnsi="仿宋" w:eastAsia="仿宋"/>
                <w:szCs w:val="21"/>
              </w:rPr>
            </w:pPr>
            <w:r>
              <w:rPr>
                <w:rFonts w:hint="eastAsia" w:ascii="仿宋" w:hAnsi="仿宋" w:eastAsia="仿宋"/>
                <w:szCs w:val="21"/>
              </w:rPr>
              <w:t>组织员工培训次数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次</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年河北省绿色优质农产品全产业链标准化试点项目申报要求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带动数量</w:t>
            </w:r>
          </w:p>
        </w:tc>
        <w:tc>
          <w:tcPr>
            <w:tcW w:w="2891" w:type="dxa"/>
            <w:vAlign w:val="center"/>
          </w:tcPr>
          <w:p>
            <w:pPr>
              <w:pStyle w:val="23"/>
              <w:rPr>
                <w:rFonts w:ascii="仿宋" w:hAnsi="仿宋" w:eastAsia="仿宋"/>
                <w:szCs w:val="21"/>
              </w:rPr>
            </w:pPr>
            <w:r>
              <w:rPr>
                <w:rFonts w:hint="eastAsia" w:ascii="仿宋" w:hAnsi="仿宋" w:eastAsia="仿宋"/>
                <w:szCs w:val="21"/>
              </w:rPr>
              <w:t>带动可以开具合格证的农户数量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w:t>
            </w:r>
            <w:r>
              <w:rPr>
                <w:rFonts w:hint="eastAsia" w:ascii="仿宋" w:hAnsi="仿宋" w:eastAsia="仿宋"/>
                <w:szCs w:val="21"/>
              </w:rPr>
              <w:t>户</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年河北省绿色优质农产品全产业链标准化试点项目申报要求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蔬菜抽检合格率</w:t>
            </w:r>
          </w:p>
        </w:tc>
        <w:tc>
          <w:tcPr>
            <w:tcW w:w="2891" w:type="dxa"/>
            <w:vAlign w:val="center"/>
          </w:tcPr>
          <w:p>
            <w:pPr>
              <w:pStyle w:val="23"/>
              <w:rPr>
                <w:rFonts w:ascii="仿宋" w:hAnsi="仿宋" w:eastAsia="仿宋"/>
                <w:szCs w:val="21"/>
              </w:rPr>
            </w:pPr>
            <w:r>
              <w:rPr>
                <w:rFonts w:hint="eastAsia" w:ascii="仿宋" w:hAnsi="仿宋" w:eastAsia="仿宋"/>
                <w:szCs w:val="21"/>
              </w:rPr>
              <w:t>蔬菜抽检合格率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98%</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年河北省绿色优质农产品全产业链标准化试点项目申报要求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项目验收合格率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按照省级验收标准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完成时间</w:t>
            </w:r>
          </w:p>
        </w:tc>
        <w:tc>
          <w:tcPr>
            <w:tcW w:w="2891" w:type="dxa"/>
            <w:vAlign w:val="center"/>
          </w:tcPr>
          <w:p>
            <w:pPr>
              <w:pStyle w:val="23"/>
              <w:rPr>
                <w:rFonts w:ascii="仿宋" w:hAnsi="仿宋" w:eastAsia="仿宋"/>
                <w:szCs w:val="21"/>
              </w:rPr>
            </w:pPr>
            <w:r>
              <w:rPr>
                <w:rFonts w:hint="eastAsia" w:ascii="仿宋" w:hAnsi="仿宋" w:eastAsia="仿宋"/>
                <w:szCs w:val="21"/>
              </w:rPr>
              <w:t>建成时限</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月底</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年河北省绿色优质农产品全产业链标准化试点项目申报要求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补助成本</w:t>
            </w:r>
          </w:p>
        </w:tc>
        <w:tc>
          <w:tcPr>
            <w:tcW w:w="2891" w:type="dxa"/>
            <w:vAlign w:val="center"/>
          </w:tcPr>
          <w:p>
            <w:pPr>
              <w:pStyle w:val="23"/>
              <w:rPr>
                <w:rFonts w:ascii="仿宋" w:hAnsi="仿宋" w:eastAsia="仿宋"/>
                <w:szCs w:val="21"/>
              </w:rPr>
            </w:pPr>
            <w:r>
              <w:rPr>
                <w:rFonts w:hint="eastAsia" w:ascii="仿宋" w:hAnsi="仿宋" w:eastAsia="仿宋"/>
                <w:szCs w:val="21"/>
              </w:rPr>
              <w:t>补助成本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w:t>
            </w:r>
            <w:r>
              <w:rPr>
                <w:rFonts w:hint="eastAsia" w:ascii="仿宋" w:hAnsi="仿宋" w:eastAsia="仿宋"/>
                <w:szCs w:val="21"/>
              </w:rPr>
              <w:t>万元</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年河北省绿色优质农产品全产业链标准化试点项目申报要求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企业效益</w:t>
            </w:r>
          </w:p>
        </w:tc>
        <w:tc>
          <w:tcPr>
            <w:tcW w:w="2891" w:type="dxa"/>
            <w:vAlign w:val="center"/>
          </w:tcPr>
          <w:p>
            <w:pPr>
              <w:pStyle w:val="23"/>
              <w:rPr>
                <w:rFonts w:ascii="仿宋" w:hAnsi="仿宋" w:eastAsia="仿宋"/>
                <w:szCs w:val="21"/>
              </w:rPr>
            </w:pPr>
            <w:r>
              <w:rPr>
                <w:rFonts w:hint="eastAsia" w:ascii="仿宋" w:hAnsi="仿宋" w:eastAsia="仿宋"/>
                <w:szCs w:val="21"/>
              </w:rPr>
              <w:t>提升企业知名度</w:t>
            </w:r>
          </w:p>
        </w:tc>
        <w:tc>
          <w:tcPr>
            <w:tcW w:w="1276" w:type="dxa"/>
            <w:vAlign w:val="center"/>
          </w:tcPr>
          <w:p>
            <w:pPr>
              <w:pStyle w:val="23"/>
              <w:rPr>
                <w:rFonts w:ascii="仿宋" w:hAnsi="仿宋" w:eastAsia="仿宋"/>
                <w:szCs w:val="21"/>
              </w:rPr>
            </w:pPr>
            <w:r>
              <w:rPr>
                <w:rFonts w:hint="eastAsia" w:ascii="仿宋" w:hAnsi="仿宋" w:eastAsia="仿宋"/>
                <w:szCs w:val="21"/>
              </w:rPr>
              <w:t>效果</w:t>
            </w:r>
            <w:r>
              <w:rPr>
                <w:rFonts w:ascii="仿宋" w:hAnsi="仿宋" w:eastAsia="仿宋"/>
                <w:szCs w:val="21"/>
              </w:rPr>
              <w:t xml:space="preserve"> </w:t>
            </w:r>
            <w:r>
              <w:rPr>
                <w:rFonts w:hint="eastAsia" w:ascii="仿宋" w:hAnsi="仿宋" w:eastAsia="仿宋"/>
                <w:szCs w:val="21"/>
              </w:rPr>
              <w:t>显著</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年河北省绿色优质农产品全产业链标准化试点项目申报要求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农产品生产实现可追溯</w:t>
            </w:r>
          </w:p>
        </w:tc>
        <w:tc>
          <w:tcPr>
            <w:tcW w:w="2891" w:type="dxa"/>
            <w:vAlign w:val="center"/>
          </w:tcPr>
          <w:p>
            <w:pPr>
              <w:pStyle w:val="23"/>
              <w:rPr>
                <w:rFonts w:ascii="仿宋" w:hAnsi="仿宋" w:eastAsia="仿宋"/>
                <w:szCs w:val="21"/>
              </w:rPr>
            </w:pPr>
            <w:r>
              <w:rPr>
                <w:rFonts w:hint="eastAsia" w:ascii="仿宋" w:hAnsi="仿宋" w:eastAsia="仿宋"/>
                <w:szCs w:val="21"/>
              </w:rPr>
              <w:t>农产品生产实现可追溯</w:t>
            </w:r>
          </w:p>
        </w:tc>
        <w:tc>
          <w:tcPr>
            <w:tcW w:w="1276" w:type="dxa"/>
            <w:vAlign w:val="center"/>
          </w:tcPr>
          <w:p>
            <w:pPr>
              <w:pStyle w:val="23"/>
              <w:rPr>
                <w:rFonts w:ascii="仿宋" w:hAnsi="仿宋" w:eastAsia="仿宋"/>
                <w:szCs w:val="21"/>
              </w:rPr>
            </w:pPr>
            <w:r>
              <w:rPr>
                <w:rFonts w:hint="eastAsia" w:ascii="仿宋" w:hAnsi="仿宋" w:eastAsia="仿宋"/>
                <w:szCs w:val="21"/>
              </w:rPr>
              <w:t>可追溯</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年河北省绿色优质农产品全产业链标准化试点项目申报要求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建设企业满意率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年河北省绿色优质农产品全产业链标准化试点项目申报要求</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jc w:val="left"/>
        <w:outlineLvl w:val="3"/>
        <w:rPr>
          <w:rFonts w:ascii="宋体"/>
          <w:sz w:val="24"/>
          <w:szCs w:val="24"/>
        </w:rPr>
      </w:pPr>
      <w:bookmarkStart w:id="52" w:name="_Toc_4_4_0000000056"/>
      <w:r>
        <w:rPr>
          <w:rFonts w:ascii="宋体" w:hAnsi="宋体" w:cs="方正仿宋_GBK"/>
          <w:color w:val="000000"/>
          <w:sz w:val="24"/>
          <w:szCs w:val="24"/>
        </w:rPr>
        <w:t>53.</w:t>
      </w:r>
      <w:r>
        <w:rPr>
          <w:rFonts w:hint="eastAsia" w:ascii="宋体" w:hAnsi="宋体" w:cs="方正仿宋_GBK"/>
          <w:color w:val="000000"/>
          <w:sz w:val="24"/>
          <w:szCs w:val="24"/>
        </w:rPr>
        <w:t>提前下达</w:t>
      </w:r>
      <w:r>
        <w:rPr>
          <w:rFonts w:ascii="宋体" w:hAnsi="宋体" w:cs="方正仿宋_GBK"/>
          <w:color w:val="000000"/>
          <w:sz w:val="24"/>
          <w:szCs w:val="24"/>
        </w:rPr>
        <w:t>2022</w:t>
      </w:r>
      <w:r>
        <w:rPr>
          <w:rFonts w:hint="eastAsia" w:ascii="宋体" w:hAnsi="宋体" w:cs="方正仿宋_GBK"/>
          <w:color w:val="000000"/>
          <w:sz w:val="24"/>
          <w:szCs w:val="24"/>
        </w:rPr>
        <w:t>年省级农产品质量安全及疫病防治资金（农产品信息采集）绩效目标表</w:t>
      </w:r>
      <w:bookmarkEnd w:id="5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13102622P00237611542E</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年省级农产品质量安全及疫病防治资金（农产品信息采集）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19000.00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19000.00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开展全县农产品信息采集工作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建立全县农产品市场信息采集体系，采集小麦、玉米、蔬菜等主要农产品的产销数据，并按时上报数据到农产品预警分析平台，年上报信息</w:t>
            </w:r>
            <w:r>
              <w:rPr>
                <w:rFonts w:ascii="仿宋" w:hAnsi="仿宋" w:eastAsia="仿宋"/>
                <w:szCs w:val="21"/>
              </w:rPr>
              <w:t>500</w:t>
            </w:r>
            <w:r>
              <w:rPr>
                <w:rFonts w:hint="eastAsia" w:ascii="仿宋" w:hAnsi="仿宋" w:eastAsia="仿宋"/>
                <w:szCs w:val="21"/>
              </w:rPr>
              <w:t>条，为上级政府领导科学决策提供参考依据。</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信息采集数量</w:t>
            </w:r>
          </w:p>
        </w:tc>
        <w:tc>
          <w:tcPr>
            <w:tcW w:w="2891" w:type="dxa"/>
            <w:vAlign w:val="center"/>
          </w:tcPr>
          <w:p>
            <w:pPr>
              <w:pStyle w:val="23"/>
              <w:rPr>
                <w:rFonts w:ascii="仿宋" w:hAnsi="仿宋" w:eastAsia="仿宋"/>
                <w:szCs w:val="21"/>
              </w:rPr>
            </w:pPr>
            <w:r>
              <w:rPr>
                <w:rFonts w:hint="eastAsia" w:ascii="仿宋" w:hAnsi="仿宋" w:eastAsia="仿宋"/>
                <w:szCs w:val="21"/>
              </w:rPr>
              <w:t>全县农产品市场信息采集上报信息数量</w:t>
            </w:r>
          </w:p>
        </w:tc>
        <w:tc>
          <w:tcPr>
            <w:tcW w:w="1276" w:type="dxa"/>
            <w:vAlign w:val="center"/>
          </w:tcPr>
          <w:p>
            <w:pPr>
              <w:pStyle w:val="23"/>
              <w:rPr>
                <w:rFonts w:ascii="仿宋" w:hAnsi="仿宋" w:eastAsia="仿宋"/>
                <w:szCs w:val="21"/>
              </w:rPr>
            </w:pPr>
            <w:r>
              <w:rPr>
                <w:rFonts w:ascii="仿宋" w:hAnsi="仿宋" w:eastAsia="仿宋"/>
                <w:szCs w:val="21"/>
              </w:rPr>
              <w:t>500</w:t>
            </w:r>
            <w:r>
              <w:rPr>
                <w:rFonts w:hint="eastAsia" w:ascii="仿宋" w:hAnsi="仿宋" w:eastAsia="仿宋"/>
                <w:szCs w:val="21"/>
              </w:rPr>
              <w:t>条</w:t>
            </w:r>
          </w:p>
        </w:tc>
        <w:tc>
          <w:tcPr>
            <w:tcW w:w="1843" w:type="dxa"/>
            <w:vAlign w:val="center"/>
          </w:tcPr>
          <w:p>
            <w:pPr>
              <w:pStyle w:val="23"/>
              <w:rPr>
                <w:rFonts w:ascii="仿宋" w:hAnsi="仿宋" w:eastAsia="仿宋"/>
                <w:szCs w:val="21"/>
              </w:rPr>
            </w:pPr>
            <w:r>
              <w:rPr>
                <w:rFonts w:ascii="仿宋" w:hAnsi="仿宋" w:eastAsia="仿宋"/>
                <w:szCs w:val="21"/>
              </w:rPr>
              <w:t>2021</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信息主体数量</w:t>
            </w:r>
          </w:p>
        </w:tc>
        <w:tc>
          <w:tcPr>
            <w:tcW w:w="2891" w:type="dxa"/>
            <w:vAlign w:val="center"/>
          </w:tcPr>
          <w:p>
            <w:pPr>
              <w:pStyle w:val="23"/>
              <w:rPr>
                <w:rFonts w:ascii="仿宋" w:hAnsi="仿宋" w:eastAsia="仿宋"/>
                <w:szCs w:val="21"/>
              </w:rPr>
            </w:pPr>
            <w:r>
              <w:rPr>
                <w:rFonts w:hint="eastAsia" w:ascii="仿宋" w:hAnsi="仿宋" w:eastAsia="仿宋"/>
                <w:szCs w:val="21"/>
              </w:rPr>
              <w:t>设定产前、产中、产后信息采集主体数量</w:t>
            </w:r>
          </w:p>
        </w:tc>
        <w:tc>
          <w:tcPr>
            <w:tcW w:w="1276" w:type="dxa"/>
            <w:vAlign w:val="center"/>
          </w:tcPr>
          <w:p>
            <w:pPr>
              <w:pStyle w:val="23"/>
              <w:rPr>
                <w:rFonts w:ascii="仿宋" w:hAnsi="仿宋" w:eastAsia="仿宋"/>
                <w:szCs w:val="21"/>
              </w:rPr>
            </w:pPr>
            <w:r>
              <w:rPr>
                <w:rFonts w:ascii="仿宋" w:hAnsi="仿宋" w:eastAsia="仿宋"/>
                <w:szCs w:val="21"/>
              </w:rPr>
              <w:t>11</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ascii="仿宋" w:hAnsi="仿宋" w:eastAsia="仿宋"/>
                <w:szCs w:val="21"/>
              </w:rPr>
              <w:t>2021</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信息上报率</w:t>
            </w:r>
          </w:p>
        </w:tc>
        <w:tc>
          <w:tcPr>
            <w:tcW w:w="2891" w:type="dxa"/>
            <w:vAlign w:val="center"/>
          </w:tcPr>
          <w:p>
            <w:pPr>
              <w:pStyle w:val="23"/>
              <w:rPr>
                <w:rFonts w:ascii="仿宋" w:hAnsi="仿宋" w:eastAsia="仿宋"/>
                <w:szCs w:val="21"/>
              </w:rPr>
            </w:pPr>
            <w:r>
              <w:rPr>
                <w:rFonts w:hint="eastAsia" w:ascii="仿宋" w:hAnsi="仿宋" w:eastAsia="仿宋"/>
                <w:szCs w:val="21"/>
              </w:rPr>
              <w:t>信息上报率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ascii="仿宋" w:hAnsi="仿宋" w:eastAsia="仿宋"/>
                <w:szCs w:val="21"/>
              </w:rPr>
              <w:t>2021</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信息采集完成时限</w:t>
            </w:r>
          </w:p>
        </w:tc>
        <w:tc>
          <w:tcPr>
            <w:tcW w:w="1276" w:type="dxa"/>
            <w:vAlign w:val="center"/>
          </w:tcPr>
          <w:p>
            <w:pPr>
              <w:pStyle w:val="23"/>
              <w:rPr>
                <w:rFonts w:ascii="仿宋" w:hAnsi="仿宋" w:eastAsia="仿宋"/>
                <w:szCs w:val="21"/>
              </w:rPr>
            </w:pPr>
            <w:r>
              <w:rPr>
                <w:rFonts w:hint="eastAsia" w:ascii="仿宋" w:hAnsi="仿宋" w:eastAsia="仿宋"/>
                <w:szCs w:val="21"/>
              </w:rPr>
              <w:t>按照时间节点完成</w:t>
            </w:r>
          </w:p>
        </w:tc>
        <w:tc>
          <w:tcPr>
            <w:tcW w:w="1843" w:type="dxa"/>
            <w:vAlign w:val="center"/>
          </w:tcPr>
          <w:p>
            <w:pPr>
              <w:pStyle w:val="23"/>
              <w:rPr>
                <w:rFonts w:ascii="仿宋" w:hAnsi="仿宋" w:eastAsia="仿宋"/>
                <w:szCs w:val="21"/>
              </w:rPr>
            </w:pPr>
            <w:r>
              <w:rPr>
                <w:rFonts w:ascii="仿宋" w:hAnsi="仿宋" w:eastAsia="仿宋"/>
                <w:szCs w:val="21"/>
              </w:rPr>
              <w:t>2021</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支持成本</w:t>
            </w:r>
          </w:p>
        </w:tc>
        <w:tc>
          <w:tcPr>
            <w:tcW w:w="2891" w:type="dxa"/>
            <w:vAlign w:val="center"/>
          </w:tcPr>
          <w:p>
            <w:pPr>
              <w:pStyle w:val="23"/>
              <w:rPr>
                <w:rFonts w:ascii="仿宋" w:hAnsi="仿宋" w:eastAsia="仿宋"/>
                <w:szCs w:val="21"/>
              </w:rPr>
            </w:pPr>
            <w:r>
              <w:rPr>
                <w:rFonts w:hint="eastAsia" w:ascii="仿宋" w:hAnsi="仿宋" w:eastAsia="仿宋"/>
                <w:szCs w:val="21"/>
              </w:rPr>
              <w:t>信息采集点平均支持</w:t>
            </w:r>
            <w:r>
              <w:rPr>
                <w:rFonts w:ascii="仿宋" w:hAnsi="仿宋" w:eastAsia="仿宋"/>
                <w:szCs w:val="21"/>
              </w:rPr>
              <w:t xml:space="preserve"> </w:t>
            </w:r>
            <w:r>
              <w:rPr>
                <w:rFonts w:hint="eastAsia" w:ascii="仿宋" w:hAnsi="仿宋" w:eastAsia="仿宋"/>
                <w:szCs w:val="21"/>
              </w:rPr>
              <w:t>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1500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ascii="仿宋" w:hAnsi="仿宋" w:eastAsia="仿宋"/>
                <w:szCs w:val="21"/>
              </w:rPr>
              <w:t>2021</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信息持续性</w:t>
            </w:r>
          </w:p>
        </w:tc>
        <w:tc>
          <w:tcPr>
            <w:tcW w:w="2891" w:type="dxa"/>
            <w:vAlign w:val="center"/>
          </w:tcPr>
          <w:p>
            <w:pPr>
              <w:pStyle w:val="23"/>
              <w:rPr>
                <w:rFonts w:ascii="仿宋" w:hAnsi="仿宋" w:eastAsia="仿宋"/>
                <w:szCs w:val="21"/>
              </w:rPr>
            </w:pPr>
            <w:r>
              <w:rPr>
                <w:rFonts w:hint="eastAsia" w:ascii="仿宋" w:hAnsi="仿宋" w:eastAsia="仿宋"/>
                <w:szCs w:val="21"/>
              </w:rPr>
              <w:t>信息收集持续性</w:t>
            </w:r>
          </w:p>
        </w:tc>
        <w:tc>
          <w:tcPr>
            <w:tcW w:w="1276" w:type="dxa"/>
            <w:vAlign w:val="center"/>
          </w:tcPr>
          <w:p>
            <w:pPr>
              <w:pStyle w:val="23"/>
              <w:rPr>
                <w:rFonts w:ascii="仿宋" w:hAnsi="仿宋" w:eastAsia="仿宋"/>
                <w:szCs w:val="21"/>
              </w:rPr>
            </w:pPr>
            <w:r>
              <w:rPr>
                <w:rFonts w:hint="eastAsia" w:ascii="仿宋" w:hAnsi="仿宋" w:eastAsia="仿宋"/>
                <w:szCs w:val="21"/>
              </w:rPr>
              <w:t>确保信息逐年持续收集</w:t>
            </w:r>
          </w:p>
        </w:tc>
        <w:tc>
          <w:tcPr>
            <w:tcW w:w="1843" w:type="dxa"/>
            <w:vAlign w:val="center"/>
          </w:tcPr>
          <w:p>
            <w:pPr>
              <w:pStyle w:val="23"/>
              <w:rPr>
                <w:rFonts w:ascii="仿宋" w:hAnsi="仿宋" w:eastAsia="仿宋"/>
                <w:szCs w:val="21"/>
              </w:rPr>
            </w:pPr>
            <w:r>
              <w:rPr>
                <w:rFonts w:ascii="仿宋" w:hAnsi="仿宋" w:eastAsia="仿宋"/>
                <w:szCs w:val="21"/>
              </w:rPr>
              <w:t>2021</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jc w:val="left"/>
        <w:outlineLvl w:val="3"/>
        <w:rPr>
          <w:rFonts w:ascii="宋体"/>
          <w:sz w:val="24"/>
          <w:szCs w:val="24"/>
        </w:rPr>
      </w:pPr>
      <w:bookmarkStart w:id="53" w:name="_Toc_4_4_0000000057"/>
      <w:r>
        <w:rPr>
          <w:rFonts w:ascii="宋体" w:hAnsi="宋体" w:cs="方正仿宋_GBK"/>
          <w:color w:val="000000"/>
          <w:sz w:val="24"/>
          <w:szCs w:val="24"/>
        </w:rPr>
        <w:t>54.</w:t>
      </w:r>
      <w:r>
        <w:rPr>
          <w:rFonts w:hint="eastAsia" w:ascii="宋体" w:hAnsi="宋体" w:cs="方正仿宋_GBK"/>
          <w:color w:val="000000"/>
          <w:sz w:val="24"/>
          <w:szCs w:val="24"/>
        </w:rPr>
        <w:t>提前下达</w:t>
      </w:r>
      <w:r>
        <w:rPr>
          <w:rFonts w:ascii="宋体" w:hAnsi="宋体" w:cs="方正仿宋_GBK"/>
          <w:color w:val="000000"/>
          <w:sz w:val="24"/>
          <w:szCs w:val="24"/>
        </w:rPr>
        <w:t>2022</w:t>
      </w:r>
      <w:r>
        <w:rPr>
          <w:rFonts w:hint="eastAsia" w:ascii="宋体" w:hAnsi="宋体" w:cs="方正仿宋_GBK"/>
          <w:color w:val="000000"/>
          <w:sz w:val="24"/>
          <w:szCs w:val="24"/>
        </w:rPr>
        <w:t>年省级农田建设补助资金绩效目标表</w:t>
      </w:r>
      <w:bookmarkEnd w:id="5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13102622P00237611259P</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570000.00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570000.00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2022</w:t>
            </w:r>
            <w:r>
              <w:rPr>
                <w:rFonts w:hint="eastAsia" w:ascii="仿宋" w:hAnsi="仿宋" w:eastAsia="仿宋"/>
                <w:szCs w:val="21"/>
              </w:rPr>
              <w:t>年高标准农田建设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通过项目的开展完成高标准农田建设面积</w:t>
            </w:r>
            <w:r>
              <w:rPr>
                <w:rFonts w:ascii="仿宋" w:hAnsi="仿宋" w:eastAsia="仿宋"/>
                <w:szCs w:val="21"/>
              </w:rPr>
              <w:t>1500</w:t>
            </w:r>
            <w:r>
              <w:rPr>
                <w:rFonts w:hint="eastAsia" w:ascii="仿宋" w:hAnsi="仿宋" w:eastAsia="仿宋"/>
                <w:szCs w:val="21"/>
              </w:rPr>
              <w:t>亩，实现粮食生产基础设施条件明显改善。</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新增高标准农田面积</w:t>
            </w:r>
          </w:p>
        </w:tc>
        <w:tc>
          <w:tcPr>
            <w:tcW w:w="2891" w:type="dxa"/>
            <w:vAlign w:val="center"/>
          </w:tcPr>
          <w:p>
            <w:pPr>
              <w:pStyle w:val="23"/>
              <w:rPr>
                <w:rFonts w:ascii="仿宋" w:hAnsi="仿宋" w:eastAsia="仿宋"/>
                <w:szCs w:val="21"/>
              </w:rPr>
            </w:pPr>
            <w:r>
              <w:rPr>
                <w:rFonts w:hint="eastAsia" w:ascii="仿宋" w:hAnsi="仿宋" w:eastAsia="仿宋"/>
                <w:szCs w:val="21"/>
              </w:rPr>
              <w:t>高标准农田建设面积</w:t>
            </w:r>
          </w:p>
        </w:tc>
        <w:tc>
          <w:tcPr>
            <w:tcW w:w="1276" w:type="dxa"/>
            <w:vAlign w:val="center"/>
          </w:tcPr>
          <w:p>
            <w:pPr>
              <w:pStyle w:val="23"/>
              <w:rPr>
                <w:rFonts w:ascii="仿宋" w:hAnsi="仿宋" w:eastAsia="仿宋"/>
                <w:szCs w:val="21"/>
              </w:rPr>
            </w:pPr>
            <w:r>
              <w:rPr>
                <w:rFonts w:ascii="仿宋" w:hAnsi="仿宋" w:eastAsia="仿宋"/>
                <w:szCs w:val="21"/>
              </w:rPr>
              <w:t>1500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新增高效节水灌溉面积</w:t>
            </w:r>
          </w:p>
        </w:tc>
        <w:tc>
          <w:tcPr>
            <w:tcW w:w="2891" w:type="dxa"/>
            <w:vAlign w:val="center"/>
          </w:tcPr>
          <w:p>
            <w:pPr>
              <w:pStyle w:val="23"/>
              <w:rPr>
                <w:rFonts w:ascii="仿宋" w:hAnsi="仿宋" w:eastAsia="仿宋"/>
                <w:szCs w:val="21"/>
              </w:rPr>
            </w:pPr>
            <w:r>
              <w:rPr>
                <w:rFonts w:hint="eastAsia" w:ascii="仿宋" w:hAnsi="仿宋" w:eastAsia="仿宋"/>
                <w:szCs w:val="21"/>
              </w:rPr>
              <w:t>高效节水灌溉面积</w:t>
            </w:r>
          </w:p>
        </w:tc>
        <w:tc>
          <w:tcPr>
            <w:tcW w:w="1276" w:type="dxa"/>
            <w:vAlign w:val="center"/>
          </w:tcPr>
          <w:p>
            <w:pPr>
              <w:pStyle w:val="23"/>
              <w:rPr>
                <w:rFonts w:ascii="仿宋" w:hAnsi="仿宋" w:eastAsia="仿宋"/>
                <w:szCs w:val="21"/>
              </w:rPr>
            </w:pPr>
            <w:r>
              <w:rPr>
                <w:rFonts w:ascii="仿宋" w:hAnsi="仿宋" w:eastAsia="仿宋"/>
                <w:szCs w:val="21"/>
              </w:rPr>
              <w:t>1500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项目验收合格率</w:t>
            </w:r>
          </w:p>
        </w:tc>
        <w:tc>
          <w:tcPr>
            <w:tcW w:w="2891" w:type="dxa"/>
            <w:vAlign w:val="center"/>
          </w:tcPr>
          <w:p>
            <w:pPr>
              <w:pStyle w:val="23"/>
              <w:rPr>
                <w:rFonts w:ascii="仿宋" w:hAnsi="仿宋" w:eastAsia="仿宋"/>
                <w:szCs w:val="21"/>
              </w:rPr>
            </w:pPr>
            <w:r>
              <w:rPr>
                <w:rFonts w:hint="eastAsia" w:ascii="仿宋" w:hAnsi="仿宋" w:eastAsia="仿宋"/>
                <w:szCs w:val="21"/>
              </w:rPr>
              <w:t>项目验收合格率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按市级验收标准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任务完成及时性</w:t>
            </w:r>
          </w:p>
        </w:tc>
        <w:tc>
          <w:tcPr>
            <w:tcW w:w="2891" w:type="dxa"/>
            <w:vAlign w:val="center"/>
          </w:tcPr>
          <w:p>
            <w:pPr>
              <w:pStyle w:val="23"/>
              <w:rPr>
                <w:rFonts w:ascii="仿宋" w:hAnsi="仿宋" w:eastAsia="仿宋"/>
                <w:szCs w:val="21"/>
              </w:rPr>
            </w:pPr>
            <w:r>
              <w:rPr>
                <w:rFonts w:hint="eastAsia" w:ascii="仿宋" w:hAnsi="仿宋" w:eastAsia="仿宋"/>
                <w:szCs w:val="21"/>
              </w:rPr>
              <w:t>任务完成及时性</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年高标准农田建设项目初步设计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项目成本控制</w:t>
            </w:r>
          </w:p>
        </w:tc>
        <w:tc>
          <w:tcPr>
            <w:tcW w:w="2891" w:type="dxa"/>
            <w:vAlign w:val="center"/>
          </w:tcPr>
          <w:p>
            <w:pPr>
              <w:pStyle w:val="23"/>
              <w:rPr>
                <w:rFonts w:ascii="仿宋" w:hAnsi="仿宋" w:eastAsia="仿宋"/>
                <w:szCs w:val="21"/>
              </w:rPr>
            </w:pPr>
            <w:r>
              <w:rPr>
                <w:rFonts w:hint="eastAsia" w:ascii="仿宋" w:hAnsi="仿宋" w:eastAsia="仿宋"/>
                <w:szCs w:val="21"/>
              </w:rPr>
              <w:t>财政资金亩均补助标准</w:t>
            </w:r>
          </w:p>
        </w:tc>
        <w:tc>
          <w:tcPr>
            <w:tcW w:w="1276" w:type="dxa"/>
            <w:vAlign w:val="center"/>
          </w:tcPr>
          <w:p>
            <w:pPr>
              <w:pStyle w:val="23"/>
              <w:rPr>
                <w:rFonts w:ascii="仿宋" w:hAnsi="仿宋" w:eastAsia="仿宋"/>
                <w:szCs w:val="21"/>
              </w:rPr>
            </w:pPr>
            <w:r>
              <w:rPr>
                <w:rFonts w:ascii="仿宋" w:hAnsi="仿宋" w:eastAsia="仿宋"/>
                <w:szCs w:val="21"/>
              </w:rPr>
              <w:t>1540</w:t>
            </w:r>
            <w:r>
              <w:rPr>
                <w:rFonts w:hint="eastAsia" w:ascii="仿宋" w:hAnsi="仿宋" w:eastAsia="仿宋"/>
                <w:szCs w:val="21"/>
              </w:rPr>
              <w:t>元</w:t>
            </w:r>
          </w:p>
        </w:tc>
        <w:tc>
          <w:tcPr>
            <w:tcW w:w="1843" w:type="dxa"/>
            <w:vAlign w:val="center"/>
          </w:tcPr>
          <w:p>
            <w:pPr>
              <w:pStyle w:val="23"/>
              <w:rPr>
                <w:rFonts w:ascii="仿宋" w:hAnsi="仿宋" w:eastAsia="仿宋"/>
                <w:szCs w:val="21"/>
              </w:rPr>
            </w:pPr>
            <w:r>
              <w:rPr>
                <w:rFonts w:hint="eastAsia" w:ascii="仿宋" w:hAnsi="仿宋" w:eastAsia="仿宋"/>
                <w:szCs w:val="21"/>
              </w:rPr>
              <w:t>按高标准农田建设项目初步设计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新增粮食产能</w:t>
            </w:r>
          </w:p>
        </w:tc>
        <w:tc>
          <w:tcPr>
            <w:tcW w:w="2891" w:type="dxa"/>
            <w:vAlign w:val="center"/>
          </w:tcPr>
          <w:p>
            <w:pPr>
              <w:pStyle w:val="23"/>
              <w:rPr>
                <w:rFonts w:ascii="仿宋" w:hAnsi="仿宋" w:eastAsia="仿宋"/>
                <w:szCs w:val="21"/>
              </w:rPr>
            </w:pPr>
            <w:r>
              <w:rPr>
                <w:rFonts w:hint="eastAsia" w:ascii="仿宋" w:hAnsi="仿宋" w:eastAsia="仿宋"/>
                <w:szCs w:val="21"/>
              </w:rPr>
              <w:t>新增粮食产能</w:t>
            </w:r>
          </w:p>
        </w:tc>
        <w:tc>
          <w:tcPr>
            <w:tcW w:w="1276" w:type="dxa"/>
            <w:vAlign w:val="center"/>
          </w:tcPr>
          <w:p>
            <w:pPr>
              <w:pStyle w:val="23"/>
              <w:rPr>
                <w:rFonts w:ascii="仿宋" w:hAnsi="仿宋" w:eastAsia="仿宋"/>
                <w:szCs w:val="21"/>
              </w:rPr>
            </w:pPr>
            <w:r>
              <w:rPr>
                <w:rFonts w:hint="eastAsia" w:ascii="仿宋" w:hAnsi="仿宋" w:eastAsia="仿宋"/>
                <w:szCs w:val="21"/>
              </w:rPr>
              <w:t>明显</w:t>
            </w:r>
            <w:r>
              <w:rPr>
                <w:rFonts w:ascii="仿宋" w:hAnsi="仿宋" w:eastAsia="仿宋"/>
                <w:szCs w:val="21"/>
              </w:rPr>
              <w:t xml:space="preserve"> </w:t>
            </w:r>
            <w:r>
              <w:rPr>
                <w:rFonts w:hint="eastAsia" w:ascii="仿宋" w:hAnsi="仿宋" w:eastAsia="仿宋"/>
                <w:szCs w:val="21"/>
              </w:rPr>
              <w:t>提升</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年高标准农田建设项目初步设计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工程质量寿命</w:t>
            </w:r>
          </w:p>
        </w:tc>
        <w:tc>
          <w:tcPr>
            <w:tcW w:w="2891" w:type="dxa"/>
            <w:vAlign w:val="center"/>
          </w:tcPr>
          <w:p>
            <w:pPr>
              <w:pStyle w:val="23"/>
              <w:rPr>
                <w:rFonts w:ascii="仿宋" w:hAnsi="仿宋" w:eastAsia="仿宋"/>
                <w:szCs w:val="21"/>
              </w:rPr>
            </w:pPr>
            <w:r>
              <w:rPr>
                <w:rFonts w:hint="eastAsia" w:ascii="仿宋" w:hAnsi="仿宋" w:eastAsia="仿宋"/>
                <w:szCs w:val="21"/>
              </w:rPr>
              <w:t>按照项目设计要求，高标准农田设施投入使用年限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w:t>
            </w:r>
            <w:r>
              <w:rPr>
                <w:rFonts w:hint="eastAsia" w:ascii="仿宋" w:hAnsi="仿宋" w:eastAsia="仿宋"/>
                <w:szCs w:val="21"/>
              </w:rPr>
              <w:t>年</w:t>
            </w:r>
          </w:p>
        </w:tc>
        <w:tc>
          <w:tcPr>
            <w:tcW w:w="1843" w:type="dxa"/>
            <w:vAlign w:val="center"/>
          </w:tcPr>
          <w:p>
            <w:pPr>
              <w:pStyle w:val="23"/>
              <w:rPr>
                <w:rFonts w:ascii="仿宋" w:hAnsi="仿宋" w:eastAsia="仿宋"/>
                <w:szCs w:val="21"/>
              </w:rPr>
            </w:pPr>
            <w:r>
              <w:rPr>
                <w:rFonts w:hint="eastAsia" w:ascii="仿宋" w:hAnsi="仿宋" w:eastAsia="仿宋"/>
                <w:szCs w:val="21"/>
              </w:rPr>
              <w:t>按高标准农田建设统一标准执行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改善灌溉条件</w:t>
            </w:r>
          </w:p>
        </w:tc>
        <w:tc>
          <w:tcPr>
            <w:tcW w:w="2891" w:type="dxa"/>
            <w:vAlign w:val="center"/>
          </w:tcPr>
          <w:p>
            <w:pPr>
              <w:pStyle w:val="23"/>
              <w:rPr>
                <w:rFonts w:ascii="仿宋" w:hAnsi="仿宋" w:eastAsia="仿宋"/>
                <w:szCs w:val="21"/>
              </w:rPr>
            </w:pPr>
            <w:r>
              <w:rPr>
                <w:rFonts w:hint="eastAsia" w:ascii="仿宋" w:hAnsi="仿宋" w:eastAsia="仿宋"/>
                <w:szCs w:val="21"/>
              </w:rPr>
              <w:t>水资源利用率</w:t>
            </w:r>
          </w:p>
        </w:tc>
        <w:tc>
          <w:tcPr>
            <w:tcW w:w="1276" w:type="dxa"/>
            <w:vAlign w:val="center"/>
          </w:tcPr>
          <w:p>
            <w:pPr>
              <w:pStyle w:val="23"/>
              <w:rPr>
                <w:rFonts w:ascii="仿宋" w:hAnsi="仿宋" w:eastAsia="仿宋"/>
                <w:szCs w:val="21"/>
              </w:rPr>
            </w:pPr>
            <w:r>
              <w:rPr>
                <w:rFonts w:hint="eastAsia" w:ascii="仿宋" w:hAnsi="仿宋" w:eastAsia="仿宋"/>
                <w:szCs w:val="21"/>
              </w:rPr>
              <w:t>逐步</w:t>
            </w:r>
            <w:r>
              <w:rPr>
                <w:rFonts w:ascii="仿宋" w:hAnsi="仿宋" w:eastAsia="仿宋"/>
                <w:szCs w:val="21"/>
              </w:rPr>
              <w:t xml:space="preserve"> </w:t>
            </w:r>
            <w:r>
              <w:rPr>
                <w:rFonts w:hint="eastAsia" w:ascii="仿宋" w:hAnsi="仿宋" w:eastAsia="仿宋"/>
                <w:szCs w:val="21"/>
              </w:rPr>
              <w:t>提升</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年高标准农田建设项目初步设计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群众对项目实施情况满意度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群众对项目实施的满意度达到</w:t>
            </w:r>
            <w:r>
              <w:rPr>
                <w:rFonts w:ascii="仿宋" w:hAnsi="仿宋" w:eastAsia="仿宋"/>
                <w:szCs w:val="21"/>
              </w:rPr>
              <w:t>90%</w:t>
            </w:r>
            <w:r>
              <w:rPr>
                <w:rFonts w:hint="eastAsia" w:ascii="仿宋" w:hAnsi="仿宋" w:eastAsia="仿宋"/>
                <w:szCs w:val="21"/>
              </w:rPr>
              <w:t>以上</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根据现场调研及对收益乡镇、村进行测评答卷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jc w:val="left"/>
        <w:outlineLvl w:val="3"/>
        <w:rPr>
          <w:rFonts w:ascii="宋体"/>
          <w:sz w:val="24"/>
          <w:szCs w:val="24"/>
        </w:rPr>
      </w:pPr>
      <w:bookmarkStart w:id="54" w:name="_Toc_4_4_0000000058"/>
      <w:r>
        <w:rPr>
          <w:rFonts w:ascii="宋体" w:hAnsi="宋体" w:cs="方正仿宋_GBK"/>
          <w:color w:val="000000"/>
          <w:sz w:val="24"/>
          <w:szCs w:val="24"/>
        </w:rPr>
        <w:t>55.</w:t>
      </w:r>
      <w:r>
        <w:rPr>
          <w:rFonts w:hint="eastAsia" w:ascii="宋体" w:hAnsi="宋体" w:cs="方正仿宋_GBK"/>
          <w:color w:val="000000"/>
          <w:sz w:val="24"/>
          <w:szCs w:val="24"/>
        </w:rPr>
        <w:t>提前下达</w:t>
      </w:r>
      <w:r>
        <w:rPr>
          <w:rFonts w:ascii="宋体" w:hAnsi="宋体" w:cs="方正仿宋_GBK"/>
          <w:color w:val="000000"/>
          <w:sz w:val="24"/>
          <w:szCs w:val="24"/>
        </w:rPr>
        <w:t>2022</w:t>
      </w:r>
      <w:r>
        <w:rPr>
          <w:rFonts w:hint="eastAsia" w:ascii="宋体" w:hAnsi="宋体" w:cs="方正仿宋_GBK"/>
          <w:color w:val="000000"/>
          <w:sz w:val="24"/>
          <w:szCs w:val="24"/>
        </w:rPr>
        <w:t>年省级农业生产发展资金（创新驿站）绩效目标表</w:t>
      </w:r>
      <w:bookmarkEnd w:id="5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13102622P002376115484</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年省级农业生产发展资金（创新驿站）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300000.00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300000.00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按照建设标准建设完成</w:t>
            </w:r>
            <w:r>
              <w:rPr>
                <w:rFonts w:ascii="仿宋" w:hAnsi="仿宋" w:eastAsia="仿宋"/>
                <w:szCs w:val="21"/>
              </w:rPr>
              <w:t>1</w:t>
            </w:r>
            <w:r>
              <w:rPr>
                <w:rFonts w:hint="eastAsia" w:ascii="仿宋" w:hAnsi="仿宋" w:eastAsia="仿宋"/>
                <w:szCs w:val="21"/>
              </w:rPr>
              <w:t>个省级农业创新驿站，初步建起特色农业发展格局。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按照建设标准建设完成</w:t>
            </w:r>
            <w:r>
              <w:rPr>
                <w:rFonts w:ascii="仿宋" w:hAnsi="仿宋" w:eastAsia="仿宋"/>
                <w:szCs w:val="21"/>
              </w:rPr>
              <w:t>1</w:t>
            </w:r>
            <w:r>
              <w:rPr>
                <w:rFonts w:hint="eastAsia" w:ascii="仿宋" w:hAnsi="仿宋" w:eastAsia="仿宋"/>
                <w:szCs w:val="21"/>
              </w:rPr>
              <w:t>个省级农业创新驿站，初步建起特色农业发展格局。</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建设完成个数</w:t>
            </w:r>
          </w:p>
        </w:tc>
        <w:tc>
          <w:tcPr>
            <w:tcW w:w="2891" w:type="dxa"/>
            <w:vAlign w:val="center"/>
          </w:tcPr>
          <w:p>
            <w:pPr>
              <w:pStyle w:val="23"/>
              <w:rPr>
                <w:rFonts w:ascii="仿宋" w:hAnsi="仿宋" w:eastAsia="仿宋"/>
                <w:szCs w:val="21"/>
              </w:rPr>
            </w:pPr>
            <w:r>
              <w:rPr>
                <w:rFonts w:hint="eastAsia" w:ascii="仿宋" w:hAnsi="仿宋" w:eastAsia="仿宋"/>
                <w:szCs w:val="21"/>
              </w:rPr>
              <w:t>创建省级品牌数量</w:t>
            </w:r>
          </w:p>
        </w:tc>
        <w:tc>
          <w:tcPr>
            <w:tcW w:w="1276" w:type="dxa"/>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科技服务数量</w:t>
            </w:r>
          </w:p>
        </w:tc>
        <w:tc>
          <w:tcPr>
            <w:tcW w:w="2891" w:type="dxa"/>
            <w:vAlign w:val="center"/>
          </w:tcPr>
          <w:p>
            <w:pPr>
              <w:pStyle w:val="23"/>
              <w:rPr>
                <w:rFonts w:ascii="仿宋" w:hAnsi="仿宋" w:eastAsia="仿宋"/>
                <w:szCs w:val="21"/>
              </w:rPr>
            </w:pPr>
            <w:r>
              <w:rPr>
                <w:rFonts w:hint="eastAsia" w:ascii="仿宋" w:hAnsi="仿宋" w:eastAsia="仿宋"/>
                <w:szCs w:val="21"/>
              </w:rPr>
              <w:t>农技人员培训人次</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50</w:t>
            </w:r>
            <w:r>
              <w:rPr>
                <w:rFonts w:hint="eastAsia" w:ascii="仿宋" w:hAnsi="仿宋" w:eastAsia="仿宋"/>
                <w:szCs w:val="21"/>
              </w:rPr>
              <w:t>人次</w:t>
            </w:r>
          </w:p>
        </w:tc>
        <w:tc>
          <w:tcPr>
            <w:tcW w:w="1843" w:type="dxa"/>
            <w:vAlign w:val="center"/>
          </w:tcPr>
          <w:p>
            <w:pPr>
              <w:pStyle w:val="23"/>
              <w:rPr>
                <w:rFonts w:ascii="仿宋" w:hAnsi="仿宋" w:eastAsia="仿宋"/>
                <w:szCs w:val="21"/>
              </w:rPr>
            </w:pPr>
            <w:r>
              <w:rPr>
                <w:rFonts w:hint="eastAsia" w:ascii="仿宋" w:hAnsi="仿宋" w:eastAsia="仿宋"/>
                <w:szCs w:val="21"/>
              </w:rPr>
              <w:t>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工作考核指标</w:t>
            </w:r>
          </w:p>
        </w:tc>
        <w:tc>
          <w:tcPr>
            <w:tcW w:w="2891" w:type="dxa"/>
            <w:vAlign w:val="center"/>
          </w:tcPr>
          <w:p>
            <w:pPr>
              <w:pStyle w:val="23"/>
              <w:rPr>
                <w:rFonts w:ascii="仿宋" w:hAnsi="仿宋" w:eastAsia="仿宋"/>
                <w:szCs w:val="21"/>
              </w:rPr>
            </w:pPr>
            <w:r>
              <w:rPr>
                <w:rFonts w:hint="eastAsia" w:ascii="仿宋" w:hAnsi="仿宋" w:eastAsia="仿宋"/>
                <w:szCs w:val="21"/>
              </w:rPr>
              <w:t>项目实施验收合格</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项目建设完成时限</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补贴标准</w:t>
            </w:r>
          </w:p>
        </w:tc>
        <w:tc>
          <w:tcPr>
            <w:tcW w:w="2891" w:type="dxa"/>
            <w:vAlign w:val="center"/>
          </w:tcPr>
          <w:p>
            <w:pPr>
              <w:pStyle w:val="23"/>
              <w:rPr>
                <w:rFonts w:ascii="仿宋" w:hAnsi="仿宋" w:eastAsia="仿宋"/>
                <w:szCs w:val="21"/>
              </w:rPr>
            </w:pPr>
            <w:r>
              <w:rPr>
                <w:rFonts w:hint="eastAsia" w:ascii="仿宋" w:hAnsi="仿宋" w:eastAsia="仿宋"/>
                <w:szCs w:val="21"/>
              </w:rPr>
              <w:t>单个农业驿站补贴标准</w:t>
            </w:r>
          </w:p>
        </w:tc>
        <w:tc>
          <w:tcPr>
            <w:tcW w:w="1276" w:type="dxa"/>
            <w:vAlign w:val="center"/>
          </w:tcPr>
          <w:p>
            <w:pPr>
              <w:pStyle w:val="23"/>
              <w:rPr>
                <w:rFonts w:ascii="仿宋" w:hAnsi="仿宋" w:eastAsia="仿宋"/>
                <w:szCs w:val="21"/>
              </w:rPr>
            </w:pPr>
            <w:r>
              <w:rPr>
                <w:rFonts w:ascii="仿宋" w:hAnsi="仿宋" w:eastAsia="仿宋"/>
                <w:szCs w:val="21"/>
              </w:rPr>
              <w:t>30</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产出效益提升</w:t>
            </w:r>
          </w:p>
        </w:tc>
        <w:tc>
          <w:tcPr>
            <w:tcW w:w="2891" w:type="dxa"/>
            <w:vAlign w:val="center"/>
          </w:tcPr>
          <w:p>
            <w:pPr>
              <w:pStyle w:val="23"/>
              <w:rPr>
                <w:rFonts w:ascii="仿宋" w:hAnsi="仿宋" w:eastAsia="仿宋"/>
                <w:szCs w:val="21"/>
              </w:rPr>
            </w:pPr>
            <w:r>
              <w:rPr>
                <w:rFonts w:hint="eastAsia" w:ascii="仿宋" w:hAnsi="仿宋" w:eastAsia="仿宋"/>
                <w:szCs w:val="21"/>
              </w:rPr>
              <w:t>企业提质增收</w:t>
            </w:r>
          </w:p>
        </w:tc>
        <w:tc>
          <w:tcPr>
            <w:tcW w:w="1276" w:type="dxa"/>
            <w:vAlign w:val="center"/>
          </w:tcPr>
          <w:p>
            <w:pPr>
              <w:pStyle w:val="23"/>
              <w:rPr>
                <w:rFonts w:ascii="仿宋" w:hAnsi="仿宋" w:eastAsia="仿宋"/>
                <w:szCs w:val="21"/>
              </w:rPr>
            </w:pPr>
            <w:r>
              <w:rPr>
                <w:rFonts w:hint="eastAsia" w:ascii="仿宋" w:hAnsi="仿宋" w:eastAsia="仿宋"/>
                <w:szCs w:val="21"/>
              </w:rPr>
              <w:t>逐步建成以生产、销售、科技服务为一体的创新驿站，带动产业融合发展</w:t>
            </w:r>
          </w:p>
        </w:tc>
        <w:tc>
          <w:tcPr>
            <w:tcW w:w="1843" w:type="dxa"/>
            <w:vAlign w:val="center"/>
          </w:tcPr>
          <w:p>
            <w:pPr>
              <w:pStyle w:val="23"/>
              <w:rPr>
                <w:rFonts w:ascii="仿宋" w:hAnsi="仿宋" w:eastAsia="仿宋"/>
                <w:szCs w:val="21"/>
              </w:rPr>
            </w:pPr>
            <w:r>
              <w:rPr>
                <w:rFonts w:hint="eastAsia" w:ascii="仿宋" w:hAnsi="仿宋" w:eastAsia="仿宋"/>
                <w:szCs w:val="21"/>
              </w:rPr>
              <w:t>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产业规范化管理</w:t>
            </w:r>
          </w:p>
        </w:tc>
        <w:tc>
          <w:tcPr>
            <w:tcW w:w="2891" w:type="dxa"/>
            <w:vAlign w:val="center"/>
          </w:tcPr>
          <w:p>
            <w:pPr>
              <w:pStyle w:val="23"/>
              <w:rPr>
                <w:rFonts w:ascii="仿宋" w:hAnsi="仿宋" w:eastAsia="仿宋"/>
                <w:szCs w:val="21"/>
              </w:rPr>
            </w:pPr>
            <w:r>
              <w:rPr>
                <w:rFonts w:hint="eastAsia" w:ascii="仿宋" w:hAnsi="仿宋" w:eastAsia="仿宋"/>
                <w:szCs w:val="21"/>
              </w:rPr>
              <w:t>建成研发集成、试验示范、推广应用、科技培训、成果展示等功能一体的创新平台</w:t>
            </w:r>
          </w:p>
        </w:tc>
        <w:tc>
          <w:tcPr>
            <w:tcW w:w="1276" w:type="dxa"/>
            <w:vAlign w:val="center"/>
          </w:tcPr>
          <w:p>
            <w:pPr>
              <w:pStyle w:val="23"/>
              <w:rPr>
                <w:rFonts w:ascii="仿宋" w:hAnsi="仿宋" w:eastAsia="仿宋"/>
                <w:szCs w:val="21"/>
              </w:rPr>
            </w:pPr>
            <w:r>
              <w:rPr>
                <w:rFonts w:hint="eastAsia" w:ascii="仿宋" w:hAnsi="仿宋" w:eastAsia="仿宋"/>
                <w:szCs w:val="21"/>
              </w:rPr>
              <w:t>初步</w:t>
            </w:r>
            <w:r>
              <w:rPr>
                <w:rFonts w:ascii="仿宋" w:hAnsi="仿宋" w:eastAsia="仿宋"/>
                <w:szCs w:val="21"/>
              </w:rPr>
              <w:t xml:space="preserve"> </w:t>
            </w:r>
            <w:r>
              <w:rPr>
                <w:rFonts w:hint="eastAsia" w:ascii="仿宋" w:hAnsi="仿宋" w:eastAsia="仿宋"/>
                <w:szCs w:val="21"/>
              </w:rPr>
              <w:t>建立</w:t>
            </w:r>
          </w:p>
        </w:tc>
        <w:tc>
          <w:tcPr>
            <w:tcW w:w="1843" w:type="dxa"/>
            <w:vAlign w:val="center"/>
          </w:tcPr>
          <w:p>
            <w:pPr>
              <w:pStyle w:val="23"/>
              <w:rPr>
                <w:rFonts w:ascii="仿宋" w:hAnsi="仿宋" w:eastAsia="仿宋"/>
                <w:szCs w:val="21"/>
              </w:rPr>
            </w:pPr>
            <w:r>
              <w:rPr>
                <w:rFonts w:hint="eastAsia" w:ascii="仿宋" w:hAnsi="仿宋" w:eastAsia="仿宋"/>
                <w:szCs w:val="21"/>
              </w:rPr>
              <w:t>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受益群体满意程度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jc w:val="left"/>
        <w:outlineLvl w:val="3"/>
        <w:rPr>
          <w:rFonts w:ascii="宋体"/>
          <w:sz w:val="24"/>
          <w:szCs w:val="24"/>
        </w:rPr>
      </w:pPr>
      <w:bookmarkStart w:id="55" w:name="_Toc_4_4_0000000059"/>
      <w:r>
        <w:rPr>
          <w:rFonts w:ascii="宋体" w:hAnsi="宋体" w:cs="方正仿宋_GBK"/>
          <w:color w:val="000000"/>
          <w:sz w:val="24"/>
          <w:szCs w:val="24"/>
        </w:rPr>
        <w:t>56.</w:t>
      </w:r>
      <w:r>
        <w:rPr>
          <w:rFonts w:hint="eastAsia" w:ascii="宋体" w:hAnsi="宋体" w:cs="方正仿宋_GBK"/>
          <w:color w:val="000000"/>
          <w:sz w:val="24"/>
          <w:szCs w:val="24"/>
        </w:rPr>
        <w:t>提前下达</w:t>
      </w:r>
      <w:r>
        <w:rPr>
          <w:rFonts w:ascii="宋体" w:hAnsi="宋体" w:cs="方正仿宋_GBK"/>
          <w:color w:val="000000"/>
          <w:sz w:val="24"/>
          <w:szCs w:val="24"/>
        </w:rPr>
        <w:t>2022</w:t>
      </w:r>
      <w:r>
        <w:rPr>
          <w:rFonts w:hint="eastAsia" w:ascii="宋体" w:hAnsi="宋体" w:cs="方正仿宋_GBK"/>
          <w:color w:val="000000"/>
          <w:sz w:val="24"/>
          <w:szCs w:val="24"/>
        </w:rPr>
        <w:t>年省级农业生产发展资金（滴灌及浅埋滴灌高效节水灌溉）绩效目标表</w:t>
      </w:r>
      <w:bookmarkEnd w:id="5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13102622P00237611267C</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年省级农业生产发展资金（滴灌及浅埋滴灌高效节水灌溉）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101600.00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101600.00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实施地下水超采治理（浅埋滴灌）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实施浅埋滴灌</w:t>
            </w:r>
            <w:r>
              <w:rPr>
                <w:rFonts w:ascii="仿宋" w:hAnsi="仿宋" w:eastAsia="仿宋"/>
                <w:szCs w:val="21"/>
              </w:rPr>
              <w:t>2120</w:t>
            </w:r>
            <w:r>
              <w:rPr>
                <w:rFonts w:hint="eastAsia" w:ascii="仿宋" w:hAnsi="仿宋" w:eastAsia="仿宋"/>
                <w:szCs w:val="21"/>
              </w:rPr>
              <w:t>亩，每亩节水</w:t>
            </w:r>
            <w:r>
              <w:rPr>
                <w:rFonts w:ascii="仿宋" w:hAnsi="仿宋" w:eastAsia="仿宋"/>
                <w:szCs w:val="21"/>
              </w:rPr>
              <w:t>60</w:t>
            </w:r>
            <w:r>
              <w:rPr>
                <w:rFonts w:hint="eastAsia" w:ascii="仿宋" w:hAnsi="仿宋" w:eastAsia="仿宋"/>
                <w:szCs w:val="21"/>
              </w:rPr>
              <w:t>立方米，总计节水</w:t>
            </w:r>
            <w:r>
              <w:rPr>
                <w:rFonts w:ascii="仿宋" w:hAnsi="仿宋" w:eastAsia="仿宋"/>
                <w:szCs w:val="21"/>
              </w:rPr>
              <w:t>12.72</w:t>
            </w:r>
            <w:r>
              <w:rPr>
                <w:rFonts w:hint="eastAsia" w:ascii="仿宋" w:hAnsi="仿宋" w:eastAsia="仿宋"/>
                <w:szCs w:val="21"/>
              </w:rPr>
              <w:t>万立方米，解决水资源短缺问题的同时增加作物产量。</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实施面积</w:t>
            </w:r>
          </w:p>
        </w:tc>
        <w:tc>
          <w:tcPr>
            <w:tcW w:w="2891" w:type="dxa"/>
            <w:vAlign w:val="center"/>
          </w:tcPr>
          <w:p>
            <w:pPr>
              <w:pStyle w:val="23"/>
              <w:rPr>
                <w:rFonts w:ascii="仿宋" w:hAnsi="仿宋" w:eastAsia="仿宋"/>
                <w:szCs w:val="21"/>
              </w:rPr>
            </w:pPr>
            <w:r>
              <w:rPr>
                <w:rFonts w:hint="eastAsia" w:ascii="仿宋" w:hAnsi="仿宋" w:eastAsia="仿宋"/>
                <w:szCs w:val="21"/>
              </w:rPr>
              <w:t>浅埋滴灌地块实施面积</w:t>
            </w:r>
          </w:p>
        </w:tc>
        <w:tc>
          <w:tcPr>
            <w:tcW w:w="1276" w:type="dxa"/>
            <w:vAlign w:val="center"/>
          </w:tcPr>
          <w:p>
            <w:pPr>
              <w:pStyle w:val="23"/>
              <w:rPr>
                <w:rFonts w:ascii="仿宋" w:hAnsi="仿宋" w:eastAsia="仿宋"/>
                <w:szCs w:val="21"/>
              </w:rPr>
            </w:pPr>
            <w:r>
              <w:rPr>
                <w:rFonts w:ascii="仿宋" w:hAnsi="仿宋" w:eastAsia="仿宋"/>
                <w:szCs w:val="21"/>
              </w:rPr>
              <w:t>2120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浅埋滴灌地块验收合格率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项目完成时限</w:t>
            </w:r>
          </w:p>
        </w:tc>
        <w:tc>
          <w:tcPr>
            <w:tcW w:w="2891" w:type="dxa"/>
            <w:vAlign w:val="center"/>
          </w:tcPr>
          <w:p>
            <w:pPr>
              <w:pStyle w:val="23"/>
              <w:rPr>
                <w:rFonts w:ascii="仿宋" w:hAnsi="仿宋" w:eastAsia="仿宋"/>
                <w:szCs w:val="21"/>
              </w:rPr>
            </w:pPr>
            <w:r>
              <w:rPr>
                <w:rFonts w:hint="eastAsia" w:ascii="仿宋" w:hAnsi="仿宋" w:eastAsia="仿宋"/>
                <w:szCs w:val="21"/>
              </w:rPr>
              <w:t>浅埋滴灌项目完成时限</w:t>
            </w:r>
          </w:p>
        </w:tc>
        <w:tc>
          <w:tcPr>
            <w:tcW w:w="1276"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w:t>
            </w:r>
            <w:r>
              <w:rPr>
                <w:rFonts w:ascii="仿宋" w:hAnsi="仿宋" w:eastAsia="仿宋"/>
                <w:szCs w:val="21"/>
              </w:rPr>
              <w:t>9</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补贴标准</w:t>
            </w:r>
          </w:p>
        </w:tc>
        <w:tc>
          <w:tcPr>
            <w:tcW w:w="2891" w:type="dxa"/>
            <w:vAlign w:val="center"/>
          </w:tcPr>
          <w:p>
            <w:pPr>
              <w:pStyle w:val="23"/>
              <w:rPr>
                <w:rFonts w:ascii="仿宋" w:hAnsi="仿宋" w:eastAsia="仿宋"/>
                <w:szCs w:val="21"/>
              </w:rPr>
            </w:pPr>
            <w:r>
              <w:rPr>
                <w:rFonts w:hint="eastAsia" w:ascii="仿宋" w:hAnsi="仿宋" w:eastAsia="仿宋"/>
                <w:szCs w:val="21"/>
              </w:rPr>
              <w:t>浅埋滴灌项目补贴标准</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节水总量</w:t>
            </w:r>
          </w:p>
        </w:tc>
        <w:tc>
          <w:tcPr>
            <w:tcW w:w="2891" w:type="dxa"/>
            <w:vAlign w:val="center"/>
          </w:tcPr>
          <w:p>
            <w:pPr>
              <w:pStyle w:val="23"/>
              <w:rPr>
                <w:rFonts w:ascii="仿宋" w:hAnsi="仿宋" w:eastAsia="仿宋"/>
                <w:szCs w:val="21"/>
              </w:rPr>
            </w:pPr>
            <w:r>
              <w:rPr>
                <w:rFonts w:hint="eastAsia" w:ascii="仿宋" w:hAnsi="仿宋" w:eastAsia="仿宋"/>
                <w:szCs w:val="21"/>
              </w:rPr>
              <w:t>浅埋滴灌地块节水总量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12.72</w:t>
            </w:r>
            <w:r>
              <w:rPr>
                <w:rFonts w:hint="eastAsia" w:ascii="仿宋" w:hAnsi="仿宋" w:eastAsia="仿宋"/>
                <w:szCs w:val="21"/>
              </w:rPr>
              <w:t>万立</w:t>
            </w:r>
            <w:r>
              <w:rPr>
                <w:rFonts w:ascii="仿宋" w:hAnsi="仿宋" w:eastAsia="仿宋"/>
                <w:szCs w:val="21"/>
              </w:rPr>
              <w:t xml:space="preserve"> </w:t>
            </w:r>
            <w:r>
              <w:rPr>
                <w:rFonts w:hint="eastAsia" w:ascii="仿宋" w:hAnsi="仿宋" w:eastAsia="仿宋"/>
                <w:szCs w:val="21"/>
              </w:rPr>
              <w:t>方米</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农户满意度</w:t>
            </w:r>
          </w:p>
        </w:tc>
        <w:tc>
          <w:tcPr>
            <w:tcW w:w="2891" w:type="dxa"/>
            <w:vAlign w:val="center"/>
          </w:tcPr>
          <w:p>
            <w:pPr>
              <w:pStyle w:val="23"/>
              <w:rPr>
                <w:rFonts w:ascii="仿宋" w:hAnsi="仿宋" w:eastAsia="仿宋"/>
                <w:szCs w:val="21"/>
              </w:rPr>
            </w:pPr>
            <w:r>
              <w:rPr>
                <w:rFonts w:hint="eastAsia" w:ascii="仿宋" w:hAnsi="仿宋" w:eastAsia="仿宋"/>
                <w:szCs w:val="21"/>
              </w:rPr>
              <w:t>项目实施群体满意度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left"/>
        <w:outlineLvl w:val="3"/>
        <w:rPr>
          <w:rFonts w:ascii="宋体"/>
          <w:sz w:val="24"/>
          <w:szCs w:val="24"/>
        </w:rPr>
      </w:pPr>
      <w:bookmarkStart w:id="56" w:name="_Toc_4_4_0000000060"/>
      <w:r>
        <w:rPr>
          <w:rFonts w:ascii="宋体" w:hAnsi="宋体" w:cs="方正仿宋_GBK"/>
          <w:color w:val="000000"/>
          <w:sz w:val="24"/>
          <w:szCs w:val="24"/>
        </w:rPr>
        <w:t>57.</w:t>
      </w:r>
      <w:r>
        <w:rPr>
          <w:rFonts w:hint="eastAsia" w:ascii="宋体" w:hAnsi="宋体" w:cs="方正仿宋_GBK"/>
          <w:color w:val="000000"/>
          <w:sz w:val="24"/>
          <w:szCs w:val="24"/>
        </w:rPr>
        <w:t>提前下达</w:t>
      </w:r>
      <w:r>
        <w:rPr>
          <w:rFonts w:ascii="宋体" w:hAnsi="宋体" w:cs="方正仿宋_GBK"/>
          <w:color w:val="000000"/>
          <w:sz w:val="24"/>
          <w:szCs w:val="24"/>
        </w:rPr>
        <w:t>2022</w:t>
      </w:r>
      <w:r>
        <w:rPr>
          <w:rFonts w:hint="eastAsia" w:ascii="宋体" w:hAnsi="宋体" w:cs="方正仿宋_GBK"/>
          <w:color w:val="000000"/>
          <w:sz w:val="24"/>
          <w:szCs w:val="24"/>
        </w:rPr>
        <w:t>年省级农业生产发展资金（互联网</w:t>
      </w:r>
      <w:r>
        <w:rPr>
          <w:rFonts w:ascii="宋体" w:hAnsi="宋体" w:cs="方正仿宋_GBK"/>
          <w:color w:val="000000"/>
          <w:sz w:val="24"/>
          <w:szCs w:val="24"/>
        </w:rPr>
        <w:t>+</w:t>
      </w:r>
      <w:r>
        <w:rPr>
          <w:rFonts w:hint="eastAsia" w:ascii="宋体" w:hAnsi="宋体" w:cs="方正仿宋_GBK"/>
          <w:color w:val="000000"/>
          <w:sz w:val="24"/>
          <w:szCs w:val="24"/>
        </w:rPr>
        <w:t>农产品出村进城试点）绩效目标表</w:t>
      </w:r>
      <w:bookmarkEnd w:id="5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13102622P00237611549P</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年省级农业生产发展资金（互联网</w:t>
            </w:r>
            <w:r>
              <w:rPr>
                <w:rFonts w:ascii="仿宋" w:hAnsi="仿宋" w:eastAsia="仿宋"/>
                <w:szCs w:val="21"/>
              </w:rPr>
              <w:t>+</w:t>
            </w:r>
            <w:r>
              <w:rPr>
                <w:rFonts w:hint="eastAsia" w:ascii="仿宋" w:hAnsi="仿宋" w:eastAsia="仿宋"/>
                <w:szCs w:val="21"/>
              </w:rPr>
              <w:t>农产品出村进城试点）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提高益农信息社的服务功能和农产品网络销售额，建立农产品网络销售服务体系。</w:t>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提高益农信息社的服务功能和农产品网络销售额，建立农产品网络销售服务体系。</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建设数量</w:t>
            </w:r>
          </w:p>
        </w:tc>
        <w:tc>
          <w:tcPr>
            <w:tcW w:w="2891" w:type="dxa"/>
            <w:vAlign w:val="center"/>
          </w:tcPr>
          <w:p>
            <w:pPr>
              <w:pStyle w:val="23"/>
              <w:rPr>
                <w:rFonts w:ascii="仿宋" w:hAnsi="仿宋" w:eastAsia="仿宋"/>
                <w:szCs w:val="21"/>
              </w:rPr>
            </w:pPr>
            <w:r>
              <w:rPr>
                <w:rFonts w:hint="eastAsia" w:ascii="仿宋" w:hAnsi="仿宋" w:eastAsia="仿宋"/>
                <w:szCs w:val="21"/>
              </w:rPr>
              <w:t>通过开展本项目，提升益农信息社站点数量</w:t>
            </w:r>
          </w:p>
        </w:tc>
        <w:tc>
          <w:tcPr>
            <w:tcW w:w="1276" w:type="dxa"/>
            <w:vAlign w:val="center"/>
          </w:tcPr>
          <w:p>
            <w:pPr>
              <w:pStyle w:val="23"/>
              <w:rPr>
                <w:rFonts w:ascii="仿宋" w:hAnsi="仿宋" w:eastAsia="仿宋"/>
                <w:szCs w:val="21"/>
              </w:rPr>
            </w:pPr>
            <w:r>
              <w:rPr>
                <w:rFonts w:ascii="仿宋" w:hAnsi="仿宋" w:eastAsia="仿宋"/>
                <w:szCs w:val="21"/>
              </w:rPr>
              <w:t>50</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文安县“互联网</w:t>
            </w:r>
            <w:r>
              <w:rPr>
                <w:rFonts w:ascii="仿宋" w:hAnsi="仿宋" w:eastAsia="仿宋"/>
                <w:szCs w:val="21"/>
              </w:rPr>
              <w:t>+</w:t>
            </w:r>
            <w:r>
              <w:rPr>
                <w:rFonts w:hint="eastAsia" w:ascii="仿宋" w:hAnsi="仿宋" w:eastAsia="仿宋"/>
                <w:szCs w:val="21"/>
              </w:rPr>
              <w:t>”农产品出村进城工程试点县建设实施方案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运行状况</w:t>
            </w:r>
          </w:p>
        </w:tc>
        <w:tc>
          <w:tcPr>
            <w:tcW w:w="2891" w:type="dxa"/>
            <w:vAlign w:val="center"/>
          </w:tcPr>
          <w:p>
            <w:pPr>
              <w:pStyle w:val="23"/>
              <w:rPr>
                <w:rFonts w:ascii="仿宋" w:hAnsi="仿宋" w:eastAsia="仿宋"/>
                <w:szCs w:val="21"/>
              </w:rPr>
            </w:pPr>
            <w:r>
              <w:rPr>
                <w:rFonts w:hint="eastAsia" w:ascii="仿宋" w:hAnsi="仿宋" w:eastAsia="仿宋"/>
                <w:szCs w:val="21"/>
              </w:rPr>
              <w:t>益农信息社站点抽检合格率</w:t>
            </w:r>
          </w:p>
        </w:tc>
        <w:tc>
          <w:tcPr>
            <w:tcW w:w="1276" w:type="dxa"/>
            <w:vAlign w:val="center"/>
          </w:tcPr>
          <w:p>
            <w:pPr>
              <w:pStyle w:val="23"/>
              <w:rPr>
                <w:rFonts w:ascii="仿宋" w:hAnsi="仿宋" w:eastAsia="仿宋"/>
                <w:szCs w:val="21"/>
              </w:rPr>
            </w:pPr>
            <w:r>
              <w:rPr>
                <w:rFonts w:ascii="仿宋" w:hAnsi="仿宋" w:eastAsia="仿宋"/>
                <w:szCs w:val="21"/>
              </w:rPr>
              <w:t>&gt;98%</w:t>
            </w:r>
          </w:p>
        </w:tc>
        <w:tc>
          <w:tcPr>
            <w:tcW w:w="1843" w:type="dxa"/>
            <w:vAlign w:val="center"/>
          </w:tcPr>
          <w:p>
            <w:pPr>
              <w:pStyle w:val="23"/>
              <w:rPr>
                <w:rFonts w:ascii="仿宋" w:hAnsi="仿宋" w:eastAsia="仿宋"/>
                <w:szCs w:val="21"/>
              </w:rPr>
            </w:pPr>
            <w:r>
              <w:rPr>
                <w:rFonts w:hint="eastAsia" w:ascii="仿宋" w:hAnsi="仿宋" w:eastAsia="仿宋"/>
                <w:szCs w:val="21"/>
              </w:rPr>
              <w:t>文安县“互联网</w:t>
            </w:r>
            <w:r>
              <w:rPr>
                <w:rFonts w:ascii="仿宋" w:hAnsi="仿宋" w:eastAsia="仿宋"/>
                <w:szCs w:val="21"/>
              </w:rPr>
              <w:t>+</w:t>
            </w:r>
            <w:r>
              <w:rPr>
                <w:rFonts w:hint="eastAsia" w:ascii="仿宋" w:hAnsi="仿宋" w:eastAsia="仿宋"/>
                <w:szCs w:val="21"/>
              </w:rPr>
              <w:t>”农产品出村进城工程试点县建设实施方案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项目进度完成率</w:t>
            </w:r>
          </w:p>
        </w:tc>
        <w:tc>
          <w:tcPr>
            <w:tcW w:w="2891" w:type="dxa"/>
            <w:vAlign w:val="center"/>
          </w:tcPr>
          <w:p>
            <w:pPr>
              <w:pStyle w:val="23"/>
              <w:rPr>
                <w:rFonts w:ascii="仿宋" w:hAnsi="仿宋" w:eastAsia="仿宋"/>
                <w:szCs w:val="21"/>
              </w:rPr>
            </w:pPr>
            <w:r>
              <w:rPr>
                <w:rFonts w:hint="eastAsia" w:ascii="仿宋" w:hAnsi="仿宋" w:eastAsia="仿宋"/>
                <w:szCs w:val="21"/>
              </w:rPr>
              <w:t>项目完成时限</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文安县“互联网</w:t>
            </w:r>
            <w:r>
              <w:rPr>
                <w:rFonts w:ascii="仿宋" w:hAnsi="仿宋" w:eastAsia="仿宋"/>
                <w:szCs w:val="21"/>
              </w:rPr>
              <w:t>+</w:t>
            </w:r>
            <w:r>
              <w:rPr>
                <w:rFonts w:hint="eastAsia" w:ascii="仿宋" w:hAnsi="仿宋" w:eastAsia="仿宋"/>
                <w:szCs w:val="21"/>
              </w:rPr>
              <w:t>”农产品出村进城工程试点县建设实施方案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总体补助成本</w:t>
            </w:r>
          </w:p>
        </w:tc>
        <w:tc>
          <w:tcPr>
            <w:tcW w:w="2891" w:type="dxa"/>
            <w:vAlign w:val="center"/>
          </w:tcPr>
          <w:p>
            <w:pPr>
              <w:pStyle w:val="23"/>
              <w:rPr>
                <w:rFonts w:ascii="仿宋" w:hAnsi="仿宋" w:eastAsia="仿宋"/>
                <w:szCs w:val="21"/>
              </w:rPr>
            </w:pPr>
            <w:r>
              <w:rPr>
                <w:rFonts w:hint="eastAsia" w:ascii="仿宋" w:hAnsi="仿宋" w:eastAsia="仿宋"/>
                <w:szCs w:val="21"/>
              </w:rPr>
              <w:t>“互联网</w:t>
            </w:r>
            <w:r>
              <w:rPr>
                <w:rFonts w:ascii="仿宋" w:hAnsi="仿宋" w:eastAsia="仿宋"/>
                <w:szCs w:val="21"/>
              </w:rPr>
              <w:t>+</w:t>
            </w:r>
            <w:r>
              <w:rPr>
                <w:rFonts w:hint="eastAsia" w:ascii="仿宋" w:hAnsi="仿宋" w:eastAsia="仿宋"/>
                <w:szCs w:val="21"/>
              </w:rPr>
              <w:t>”农产品出村进城试点县试点建设补助资金</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50</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文安县“互联网</w:t>
            </w:r>
            <w:r>
              <w:rPr>
                <w:rFonts w:ascii="仿宋" w:hAnsi="仿宋" w:eastAsia="仿宋"/>
                <w:szCs w:val="21"/>
              </w:rPr>
              <w:t>+</w:t>
            </w:r>
            <w:r>
              <w:rPr>
                <w:rFonts w:hint="eastAsia" w:ascii="仿宋" w:hAnsi="仿宋" w:eastAsia="仿宋"/>
                <w:szCs w:val="21"/>
              </w:rPr>
              <w:t>”农产品出村进城工程试点县建设实施方案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益农信息社四大服务</w:t>
            </w:r>
          </w:p>
        </w:tc>
        <w:tc>
          <w:tcPr>
            <w:tcW w:w="2891" w:type="dxa"/>
            <w:vAlign w:val="center"/>
          </w:tcPr>
          <w:p>
            <w:pPr>
              <w:pStyle w:val="23"/>
              <w:rPr>
                <w:rFonts w:ascii="仿宋" w:hAnsi="仿宋" w:eastAsia="仿宋"/>
                <w:szCs w:val="21"/>
              </w:rPr>
            </w:pPr>
            <w:r>
              <w:rPr>
                <w:rFonts w:hint="eastAsia" w:ascii="仿宋" w:hAnsi="仿宋" w:eastAsia="仿宋"/>
                <w:szCs w:val="21"/>
              </w:rPr>
              <w:t>通过益农信息社站点便民服务功能惠及当地百姓</w:t>
            </w:r>
          </w:p>
        </w:tc>
        <w:tc>
          <w:tcPr>
            <w:tcW w:w="1276" w:type="dxa"/>
            <w:vAlign w:val="center"/>
          </w:tcPr>
          <w:p>
            <w:pPr>
              <w:pStyle w:val="23"/>
              <w:rPr>
                <w:rFonts w:ascii="仿宋" w:hAnsi="仿宋" w:eastAsia="仿宋"/>
                <w:szCs w:val="21"/>
              </w:rPr>
            </w:pPr>
            <w:r>
              <w:rPr>
                <w:rFonts w:ascii="仿宋" w:hAnsi="仿宋" w:eastAsia="仿宋"/>
                <w:szCs w:val="21"/>
              </w:rPr>
              <w:t>&gt;20000</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文安县“互联网</w:t>
            </w:r>
            <w:r>
              <w:rPr>
                <w:rFonts w:ascii="仿宋" w:hAnsi="仿宋" w:eastAsia="仿宋"/>
                <w:szCs w:val="21"/>
              </w:rPr>
              <w:t>+</w:t>
            </w:r>
            <w:r>
              <w:rPr>
                <w:rFonts w:hint="eastAsia" w:ascii="仿宋" w:hAnsi="仿宋" w:eastAsia="仿宋"/>
                <w:szCs w:val="21"/>
              </w:rPr>
              <w:t>”农产品出村进城工程试点县建设实施方案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带动区域农业产业</w:t>
            </w:r>
            <w:r>
              <w:rPr>
                <w:rFonts w:ascii="仿宋" w:hAnsi="仿宋" w:eastAsia="仿宋"/>
                <w:szCs w:val="21"/>
              </w:rPr>
              <w:t xml:space="preserve"> </w:t>
            </w:r>
            <w:r>
              <w:rPr>
                <w:rFonts w:hint="eastAsia" w:ascii="仿宋" w:hAnsi="仿宋" w:eastAsia="仿宋"/>
                <w:szCs w:val="21"/>
              </w:rPr>
              <w:t>效益</w:t>
            </w:r>
          </w:p>
        </w:tc>
        <w:tc>
          <w:tcPr>
            <w:tcW w:w="2891" w:type="dxa"/>
            <w:vAlign w:val="center"/>
          </w:tcPr>
          <w:p>
            <w:pPr>
              <w:pStyle w:val="23"/>
              <w:rPr>
                <w:rFonts w:ascii="仿宋" w:hAnsi="仿宋" w:eastAsia="仿宋"/>
                <w:szCs w:val="21"/>
              </w:rPr>
            </w:pPr>
            <w:r>
              <w:rPr>
                <w:rFonts w:hint="eastAsia" w:ascii="仿宋" w:hAnsi="仿宋" w:eastAsia="仿宋"/>
                <w:szCs w:val="21"/>
              </w:rPr>
              <w:t>带动增加全县农副产品销售收入额</w:t>
            </w:r>
          </w:p>
        </w:tc>
        <w:tc>
          <w:tcPr>
            <w:tcW w:w="1276" w:type="dxa"/>
            <w:vAlign w:val="center"/>
          </w:tcPr>
          <w:p>
            <w:pPr>
              <w:pStyle w:val="23"/>
              <w:rPr>
                <w:rFonts w:ascii="仿宋" w:hAnsi="仿宋" w:eastAsia="仿宋"/>
                <w:szCs w:val="21"/>
              </w:rPr>
            </w:pPr>
            <w:r>
              <w:rPr>
                <w:rFonts w:ascii="仿宋" w:hAnsi="仿宋" w:eastAsia="仿宋"/>
                <w:szCs w:val="21"/>
              </w:rPr>
              <w:t>&gt;5000</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文安县“互联网</w:t>
            </w:r>
            <w:r>
              <w:rPr>
                <w:rFonts w:ascii="仿宋" w:hAnsi="仿宋" w:eastAsia="仿宋"/>
                <w:szCs w:val="21"/>
              </w:rPr>
              <w:t>+</w:t>
            </w:r>
            <w:r>
              <w:rPr>
                <w:rFonts w:hint="eastAsia" w:ascii="仿宋" w:hAnsi="仿宋" w:eastAsia="仿宋"/>
                <w:szCs w:val="21"/>
              </w:rPr>
              <w:t>”农产品出村进城工程试点县建设实施方案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技能培训效果</w:t>
            </w:r>
          </w:p>
        </w:tc>
        <w:tc>
          <w:tcPr>
            <w:tcW w:w="2891" w:type="dxa"/>
            <w:vAlign w:val="center"/>
          </w:tcPr>
          <w:p>
            <w:pPr>
              <w:pStyle w:val="23"/>
              <w:rPr>
                <w:rFonts w:ascii="仿宋" w:hAnsi="仿宋" w:eastAsia="仿宋"/>
                <w:szCs w:val="21"/>
              </w:rPr>
            </w:pPr>
            <w:r>
              <w:rPr>
                <w:rFonts w:hint="eastAsia" w:ascii="仿宋" w:hAnsi="仿宋" w:eastAsia="仿宋"/>
                <w:szCs w:val="21"/>
              </w:rPr>
              <w:t>提高群众获取信息、管理生产、网络销售等能力</w:t>
            </w:r>
          </w:p>
        </w:tc>
        <w:tc>
          <w:tcPr>
            <w:tcW w:w="1276" w:type="dxa"/>
            <w:vAlign w:val="center"/>
          </w:tcPr>
          <w:p>
            <w:pPr>
              <w:pStyle w:val="23"/>
              <w:rPr>
                <w:rFonts w:ascii="仿宋" w:hAnsi="仿宋" w:eastAsia="仿宋"/>
                <w:szCs w:val="21"/>
              </w:rPr>
            </w:pPr>
            <w:r>
              <w:rPr>
                <w:rFonts w:hint="eastAsia" w:ascii="仿宋" w:hAnsi="仿宋" w:eastAsia="仿宋"/>
                <w:szCs w:val="21"/>
              </w:rPr>
              <w:t>效果</w:t>
            </w:r>
            <w:r>
              <w:rPr>
                <w:rFonts w:ascii="仿宋" w:hAnsi="仿宋" w:eastAsia="仿宋"/>
                <w:szCs w:val="21"/>
              </w:rPr>
              <w:t xml:space="preserve"> </w:t>
            </w:r>
            <w:r>
              <w:rPr>
                <w:rFonts w:hint="eastAsia" w:ascii="仿宋" w:hAnsi="仿宋" w:eastAsia="仿宋"/>
                <w:szCs w:val="21"/>
              </w:rPr>
              <w:t>显著</w:t>
            </w:r>
          </w:p>
        </w:tc>
        <w:tc>
          <w:tcPr>
            <w:tcW w:w="1843" w:type="dxa"/>
            <w:vAlign w:val="center"/>
          </w:tcPr>
          <w:p>
            <w:pPr>
              <w:pStyle w:val="23"/>
              <w:rPr>
                <w:rFonts w:ascii="仿宋" w:hAnsi="仿宋" w:eastAsia="仿宋"/>
                <w:szCs w:val="21"/>
              </w:rPr>
            </w:pPr>
            <w:r>
              <w:rPr>
                <w:rFonts w:hint="eastAsia" w:ascii="仿宋" w:hAnsi="仿宋" w:eastAsia="仿宋"/>
                <w:szCs w:val="21"/>
              </w:rPr>
              <w:t>文安县“互联网</w:t>
            </w:r>
            <w:r>
              <w:rPr>
                <w:rFonts w:ascii="仿宋" w:hAnsi="仿宋" w:eastAsia="仿宋"/>
                <w:szCs w:val="21"/>
              </w:rPr>
              <w:t>+</w:t>
            </w:r>
            <w:r>
              <w:rPr>
                <w:rFonts w:hint="eastAsia" w:ascii="仿宋" w:hAnsi="仿宋" w:eastAsia="仿宋"/>
                <w:szCs w:val="21"/>
              </w:rPr>
              <w:t>”农产品出村进城工程试点县建设实施方案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服务对象满意度</w:t>
            </w:r>
          </w:p>
        </w:tc>
        <w:tc>
          <w:tcPr>
            <w:tcW w:w="2891" w:type="dxa"/>
            <w:vAlign w:val="center"/>
          </w:tcPr>
          <w:p>
            <w:pPr>
              <w:pStyle w:val="23"/>
              <w:rPr>
                <w:rFonts w:ascii="仿宋" w:hAnsi="仿宋" w:eastAsia="仿宋"/>
                <w:szCs w:val="21"/>
              </w:rPr>
            </w:pPr>
            <w:r>
              <w:rPr>
                <w:rFonts w:hint="eastAsia" w:ascii="仿宋" w:hAnsi="仿宋" w:eastAsia="仿宋"/>
                <w:szCs w:val="21"/>
              </w:rPr>
              <w:t>项目区农民群众满意度</w:t>
            </w:r>
          </w:p>
        </w:tc>
        <w:tc>
          <w:tcPr>
            <w:tcW w:w="1276" w:type="dxa"/>
            <w:vAlign w:val="center"/>
          </w:tcPr>
          <w:p>
            <w:pPr>
              <w:pStyle w:val="23"/>
              <w:rPr>
                <w:rFonts w:ascii="仿宋" w:hAnsi="仿宋" w:eastAsia="仿宋"/>
                <w:szCs w:val="21"/>
              </w:rPr>
            </w:pPr>
            <w:r>
              <w:rPr>
                <w:rFonts w:ascii="仿宋" w:hAnsi="仿宋" w:eastAsia="仿宋"/>
                <w:szCs w:val="21"/>
              </w:rPr>
              <w:t>&gt;90%</w:t>
            </w:r>
          </w:p>
        </w:tc>
        <w:tc>
          <w:tcPr>
            <w:tcW w:w="1843" w:type="dxa"/>
            <w:vAlign w:val="center"/>
          </w:tcPr>
          <w:p>
            <w:pPr>
              <w:pStyle w:val="23"/>
              <w:rPr>
                <w:rFonts w:ascii="仿宋" w:hAnsi="仿宋" w:eastAsia="仿宋"/>
                <w:szCs w:val="21"/>
              </w:rPr>
            </w:pPr>
            <w:r>
              <w:rPr>
                <w:rFonts w:hint="eastAsia" w:ascii="仿宋" w:hAnsi="仿宋" w:eastAsia="仿宋"/>
                <w:szCs w:val="21"/>
              </w:rPr>
              <w:t>项目实施地区调查问卷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57" w:name="_Toc_4_4_0000000061"/>
      <w:r>
        <w:rPr>
          <w:rFonts w:ascii="宋体" w:hAnsi="宋体" w:cs="方正仿宋_GBK"/>
          <w:b/>
          <w:color w:val="000000"/>
          <w:sz w:val="24"/>
          <w:szCs w:val="24"/>
        </w:rPr>
        <w:t>58.</w:t>
      </w:r>
      <w:r>
        <w:rPr>
          <w:rFonts w:hint="eastAsia" w:ascii="宋体" w:hAnsi="宋体" w:cs="方正仿宋_GBK"/>
          <w:b/>
          <w:color w:val="000000"/>
          <w:sz w:val="24"/>
          <w:szCs w:val="24"/>
        </w:rPr>
        <w:t>提前下达</w:t>
      </w:r>
      <w:r>
        <w:rPr>
          <w:rFonts w:ascii="宋体" w:hAnsi="宋体" w:cs="方正仿宋_GBK"/>
          <w:b/>
          <w:color w:val="000000"/>
          <w:sz w:val="24"/>
          <w:szCs w:val="24"/>
        </w:rPr>
        <w:t>2022</w:t>
      </w:r>
      <w:r>
        <w:rPr>
          <w:rFonts w:hint="eastAsia" w:ascii="宋体" w:hAnsi="宋体" w:cs="方正仿宋_GBK"/>
          <w:b/>
          <w:color w:val="000000"/>
          <w:sz w:val="24"/>
          <w:szCs w:val="24"/>
        </w:rPr>
        <w:t>年省级农业生产发展资金（农机深松）绩效目标表</w:t>
      </w:r>
      <w:bookmarkEnd w:id="5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13102622P002376115459</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年省级农业生产发展资金（农机深松）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2022</w:t>
            </w:r>
            <w:r>
              <w:rPr>
                <w:rFonts w:hint="eastAsia" w:ascii="仿宋" w:hAnsi="仿宋" w:eastAsia="仿宋"/>
                <w:szCs w:val="21"/>
              </w:rPr>
              <w:t>年农机深松深耕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完成农机深松作业面积</w:t>
            </w:r>
            <w:r>
              <w:rPr>
                <w:rFonts w:ascii="仿宋" w:hAnsi="仿宋" w:eastAsia="仿宋"/>
                <w:szCs w:val="21"/>
              </w:rPr>
              <w:t>0.25</w:t>
            </w:r>
            <w:r>
              <w:rPr>
                <w:rFonts w:hint="eastAsia" w:ascii="仿宋" w:hAnsi="仿宋" w:eastAsia="仿宋"/>
                <w:szCs w:val="21"/>
              </w:rPr>
              <w:t>万亩；农机深耕作业面积</w:t>
            </w:r>
            <w:r>
              <w:rPr>
                <w:rFonts w:ascii="仿宋" w:hAnsi="仿宋" w:eastAsia="仿宋"/>
                <w:szCs w:val="21"/>
              </w:rPr>
              <w:t>0.5</w:t>
            </w:r>
            <w:r>
              <w:rPr>
                <w:rFonts w:hint="eastAsia" w:ascii="仿宋" w:hAnsi="仿宋" w:eastAsia="仿宋"/>
                <w:szCs w:val="21"/>
              </w:rPr>
              <w:t>万亩。</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农机深耕作业面积</w:t>
            </w:r>
          </w:p>
        </w:tc>
        <w:tc>
          <w:tcPr>
            <w:tcW w:w="2891" w:type="dxa"/>
            <w:vAlign w:val="center"/>
          </w:tcPr>
          <w:p>
            <w:pPr>
              <w:pStyle w:val="23"/>
              <w:rPr>
                <w:rFonts w:ascii="仿宋" w:hAnsi="仿宋" w:eastAsia="仿宋"/>
                <w:szCs w:val="21"/>
              </w:rPr>
            </w:pPr>
            <w:r>
              <w:rPr>
                <w:rFonts w:hint="eastAsia" w:ascii="仿宋" w:hAnsi="仿宋" w:eastAsia="仿宋"/>
                <w:szCs w:val="21"/>
              </w:rPr>
              <w:t>农机深耕作业面积</w:t>
            </w:r>
          </w:p>
        </w:tc>
        <w:tc>
          <w:tcPr>
            <w:tcW w:w="1276" w:type="dxa"/>
            <w:vAlign w:val="center"/>
          </w:tcPr>
          <w:p>
            <w:pPr>
              <w:pStyle w:val="23"/>
              <w:rPr>
                <w:rFonts w:ascii="仿宋" w:hAnsi="仿宋" w:eastAsia="仿宋"/>
                <w:szCs w:val="21"/>
              </w:rPr>
            </w:pPr>
            <w:r>
              <w:rPr>
                <w:rFonts w:ascii="仿宋" w:hAnsi="仿宋" w:eastAsia="仿宋"/>
                <w:szCs w:val="21"/>
              </w:rPr>
              <w:t>0.5</w:t>
            </w:r>
            <w:r>
              <w:rPr>
                <w:rFonts w:hint="eastAsia" w:ascii="仿宋" w:hAnsi="仿宋" w:eastAsia="仿宋"/>
                <w:szCs w:val="21"/>
              </w:rPr>
              <w:t>万亩</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农机深松作业面积</w:t>
            </w:r>
          </w:p>
        </w:tc>
        <w:tc>
          <w:tcPr>
            <w:tcW w:w="2891" w:type="dxa"/>
            <w:vAlign w:val="center"/>
          </w:tcPr>
          <w:p>
            <w:pPr>
              <w:pStyle w:val="23"/>
              <w:rPr>
                <w:rFonts w:ascii="仿宋" w:hAnsi="仿宋" w:eastAsia="仿宋"/>
                <w:szCs w:val="21"/>
              </w:rPr>
            </w:pPr>
            <w:r>
              <w:rPr>
                <w:rFonts w:hint="eastAsia" w:ascii="仿宋" w:hAnsi="仿宋" w:eastAsia="仿宋"/>
                <w:szCs w:val="21"/>
              </w:rPr>
              <w:t>农机深松作业面积</w:t>
            </w:r>
          </w:p>
        </w:tc>
        <w:tc>
          <w:tcPr>
            <w:tcW w:w="1276" w:type="dxa"/>
            <w:vAlign w:val="center"/>
          </w:tcPr>
          <w:p>
            <w:pPr>
              <w:pStyle w:val="23"/>
              <w:rPr>
                <w:rFonts w:ascii="仿宋" w:hAnsi="仿宋" w:eastAsia="仿宋"/>
                <w:szCs w:val="21"/>
              </w:rPr>
            </w:pPr>
            <w:r>
              <w:rPr>
                <w:rFonts w:ascii="仿宋" w:hAnsi="仿宋" w:eastAsia="仿宋"/>
                <w:szCs w:val="21"/>
              </w:rPr>
              <w:t>0.25</w:t>
            </w:r>
            <w:r>
              <w:rPr>
                <w:rFonts w:hint="eastAsia" w:ascii="仿宋" w:hAnsi="仿宋" w:eastAsia="仿宋"/>
                <w:szCs w:val="21"/>
              </w:rPr>
              <w:t>万亩</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项目验收合格率</w:t>
            </w:r>
          </w:p>
        </w:tc>
        <w:tc>
          <w:tcPr>
            <w:tcW w:w="2891" w:type="dxa"/>
            <w:vAlign w:val="center"/>
          </w:tcPr>
          <w:p>
            <w:pPr>
              <w:pStyle w:val="23"/>
              <w:rPr>
                <w:rFonts w:ascii="仿宋" w:hAnsi="仿宋" w:eastAsia="仿宋"/>
                <w:szCs w:val="21"/>
              </w:rPr>
            </w:pPr>
            <w:r>
              <w:rPr>
                <w:rFonts w:hint="eastAsia" w:ascii="仿宋" w:hAnsi="仿宋" w:eastAsia="仿宋"/>
                <w:szCs w:val="21"/>
              </w:rPr>
              <w:t>作业深度合格率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85%</w:t>
            </w:r>
          </w:p>
        </w:tc>
        <w:tc>
          <w:tcPr>
            <w:tcW w:w="1843" w:type="dxa"/>
            <w:vAlign w:val="center"/>
          </w:tcPr>
          <w:p>
            <w:pPr>
              <w:pStyle w:val="23"/>
              <w:rPr>
                <w:rFonts w:ascii="仿宋" w:hAnsi="仿宋" w:eastAsia="仿宋"/>
                <w:szCs w:val="21"/>
              </w:rPr>
            </w:pPr>
            <w:r>
              <w:rPr>
                <w:rFonts w:hint="eastAsia" w:ascii="仿宋" w:hAnsi="仿宋" w:eastAsia="仿宋"/>
                <w:szCs w:val="21"/>
              </w:rPr>
              <w:t>按照项目验收标准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项目验收合格率</w:t>
            </w:r>
          </w:p>
        </w:tc>
        <w:tc>
          <w:tcPr>
            <w:tcW w:w="2891" w:type="dxa"/>
            <w:vAlign w:val="center"/>
          </w:tcPr>
          <w:p>
            <w:pPr>
              <w:pStyle w:val="23"/>
              <w:rPr>
                <w:rFonts w:ascii="仿宋" w:hAnsi="仿宋" w:eastAsia="仿宋"/>
                <w:szCs w:val="21"/>
              </w:rPr>
            </w:pPr>
            <w:r>
              <w:rPr>
                <w:rFonts w:hint="eastAsia" w:ascii="仿宋" w:hAnsi="仿宋" w:eastAsia="仿宋"/>
                <w:szCs w:val="21"/>
              </w:rPr>
              <w:t>作业宽度合格率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85%</w:t>
            </w:r>
          </w:p>
        </w:tc>
        <w:tc>
          <w:tcPr>
            <w:tcW w:w="1843" w:type="dxa"/>
            <w:vAlign w:val="center"/>
          </w:tcPr>
          <w:p>
            <w:pPr>
              <w:pStyle w:val="23"/>
              <w:rPr>
                <w:rFonts w:ascii="仿宋" w:hAnsi="仿宋" w:eastAsia="仿宋"/>
                <w:szCs w:val="21"/>
              </w:rPr>
            </w:pPr>
            <w:r>
              <w:rPr>
                <w:rFonts w:hint="eastAsia" w:ascii="仿宋" w:hAnsi="仿宋" w:eastAsia="仿宋"/>
                <w:szCs w:val="21"/>
              </w:rPr>
              <w:t>按照项目验收标准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项目作业完成时间</w:t>
            </w:r>
          </w:p>
        </w:tc>
        <w:tc>
          <w:tcPr>
            <w:tcW w:w="2891" w:type="dxa"/>
            <w:vAlign w:val="center"/>
          </w:tcPr>
          <w:p>
            <w:pPr>
              <w:pStyle w:val="23"/>
              <w:rPr>
                <w:rFonts w:ascii="仿宋" w:hAnsi="仿宋" w:eastAsia="仿宋"/>
                <w:szCs w:val="21"/>
              </w:rPr>
            </w:pPr>
            <w:r>
              <w:rPr>
                <w:rFonts w:hint="eastAsia" w:ascii="仿宋" w:hAnsi="仿宋" w:eastAsia="仿宋"/>
                <w:szCs w:val="21"/>
              </w:rPr>
              <w:t>农机深松、深耕作业任务完成时间</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年底</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带动合作社成员增收</w:t>
            </w:r>
          </w:p>
        </w:tc>
        <w:tc>
          <w:tcPr>
            <w:tcW w:w="2891" w:type="dxa"/>
            <w:vAlign w:val="center"/>
          </w:tcPr>
          <w:p>
            <w:pPr>
              <w:pStyle w:val="23"/>
              <w:rPr>
                <w:rFonts w:ascii="仿宋" w:hAnsi="仿宋" w:eastAsia="仿宋"/>
                <w:szCs w:val="21"/>
              </w:rPr>
            </w:pPr>
            <w:r>
              <w:rPr>
                <w:rFonts w:hint="eastAsia" w:ascii="仿宋" w:hAnsi="仿宋" w:eastAsia="仿宋"/>
                <w:szCs w:val="21"/>
              </w:rPr>
              <w:t>直接受益成员</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80</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促进粮食增产</w:t>
            </w:r>
          </w:p>
        </w:tc>
        <w:tc>
          <w:tcPr>
            <w:tcW w:w="2891" w:type="dxa"/>
            <w:vAlign w:val="center"/>
          </w:tcPr>
          <w:p>
            <w:pPr>
              <w:pStyle w:val="23"/>
              <w:rPr>
                <w:rFonts w:ascii="仿宋" w:hAnsi="仿宋" w:eastAsia="仿宋"/>
                <w:szCs w:val="21"/>
              </w:rPr>
            </w:pPr>
            <w:r>
              <w:rPr>
                <w:rFonts w:hint="eastAsia" w:ascii="仿宋" w:hAnsi="仿宋" w:eastAsia="仿宋"/>
                <w:szCs w:val="21"/>
              </w:rPr>
              <w:t>亩均增产</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改善作业环境</w:t>
            </w:r>
          </w:p>
        </w:tc>
        <w:tc>
          <w:tcPr>
            <w:tcW w:w="2891" w:type="dxa"/>
            <w:vAlign w:val="center"/>
          </w:tcPr>
          <w:p>
            <w:pPr>
              <w:pStyle w:val="23"/>
              <w:rPr>
                <w:rFonts w:ascii="仿宋" w:hAnsi="仿宋" w:eastAsia="仿宋"/>
                <w:szCs w:val="21"/>
              </w:rPr>
            </w:pPr>
            <w:r>
              <w:rPr>
                <w:rFonts w:hint="eastAsia" w:ascii="仿宋" w:hAnsi="仿宋" w:eastAsia="仿宋"/>
                <w:szCs w:val="21"/>
              </w:rPr>
              <w:t>通过项目实施，减少农机作业对环境的影响。</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0.75</w:t>
            </w:r>
            <w:r>
              <w:rPr>
                <w:rFonts w:hint="eastAsia" w:ascii="仿宋" w:hAnsi="仿宋" w:eastAsia="仿宋"/>
                <w:szCs w:val="21"/>
              </w:rPr>
              <w:t>万亩</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提高耕地质量</w:t>
            </w:r>
          </w:p>
        </w:tc>
        <w:tc>
          <w:tcPr>
            <w:tcW w:w="2891" w:type="dxa"/>
            <w:vAlign w:val="center"/>
          </w:tcPr>
          <w:p>
            <w:pPr>
              <w:pStyle w:val="23"/>
              <w:rPr>
                <w:rFonts w:ascii="仿宋" w:hAnsi="仿宋" w:eastAsia="仿宋"/>
                <w:szCs w:val="21"/>
              </w:rPr>
            </w:pPr>
            <w:r>
              <w:rPr>
                <w:rFonts w:hint="eastAsia" w:ascii="仿宋" w:hAnsi="仿宋" w:eastAsia="仿宋"/>
                <w:szCs w:val="21"/>
              </w:rPr>
              <w:t>通过项目实施，提高耕地质量，农作物增产，农民增收。</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0.75</w:t>
            </w:r>
            <w:r>
              <w:rPr>
                <w:rFonts w:hint="eastAsia" w:ascii="仿宋" w:hAnsi="仿宋" w:eastAsia="仿宋"/>
                <w:szCs w:val="21"/>
              </w:rPr>
              <w:t>万亩</w:t>
            </w:r>
          </w:p>
        </w:tc>
        <w:tc>
          <w:tcPr>
            <w:tcW w:w="1843" w:type="dxa"/>
            <w:vAlign w:val="center"/>
          </w:tcPr>
          <w:p>
            <w:pPr>
              <w:pStyle w:val="23"/>
              <w:rPr>
                <w:rFonts w:ascii="仿宋" w:hAnsi="仿宋" w:eastAsia="仿宋"/>
                <w:szCs w:val="21"/>
              </w:rPr>
            </w:pPr>
            <w:r>
              <w:rPr>
                <w:rFonts w:hint="eastAsia" w:ascii="仿宋" w:hAnsi="仿宋" w:eastAsia="仿宋"/>
                <w:szCs w:val="21"/>
              </w:rPr>
              <w:t>按照</w:t>
            </w:r>
            <w:r>
              <w:rPr>
                <w:rFonts w:ascii="仿宋" w:hAnsi="仿宋" w:eastAsia="仿宋"/>
                <w:szCs w:val="21"/>
              </w:rPr>
              <w:t>2022</w:t>
            </w:r>
            <w:r>
              <w:rPr>
                <w:rFonts w:hint="eastAsia" w:ascii="仿宋" w:hAnsi="仿宋" w:eastAsia="仿宋"/>
                <w:szCs w:val="21"/>
              </w:rPr>
              <w:t>年文安县农机深松、深耕项目计划要求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受益农户满意度</w:t>
            </w:r>
          </w:p>
        </w:tc>
        <w:tc>
          <w:tcPr>
            <w:tcW w:w="2891" w:type="dxa"/>
            <w:vAlign w:val="center"/>
          </w:tcPr>
          <w:p>
            <w:pPr>
              <w:pStyle w:val="23"/>
              <w:rPr>
                <w:rFonts w:ascii="仿宋" w:hAnsi="仿宋" w:eastAsia="仿宋"/>
                <w:szCs w:val="21"/>
              </w:rPr>
            </w:pPr>
            <w:r>
              <w:rPr>
                <w:rFonts w:hint="eastAsia" w:ascii="仿宋" w:hAnsi="仿宋" w:eastAsia="仿宋"/>
                <w:szCs w:val="21"/>
              </w:rPr>
              <w:t>受益农户满意率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58" w:name="_Toc_4_4_0000000062"/>
      <w:r>
        <w:rPr>
          <w:rFonts w:ascii="宋体" w:hAnsi="宋体" w:cs="方正仿宋_GBK"/>
          <w:b/>
          <w:color w:val="000000"/>
          <w:sz w:val="24"/>
          <w:szCs w:val="24"/>
        </w:rPr>
        <w:t>59.</w:t>
      </w:r>
      <w:r>
        <w:rPr>
          <w:rFonts w:hint="eastAsia" w:ascii="宋体" w:hAnsi="宋体" w:cs="方正仿宋_GBK"/>
          <w:b/>
          <w:color w:val="000000"/>
          <w:sz w:val="24"/>
          <w:szCs w:val="24"/>
        </w:rPr>
        <w:t>提前下达</w:t>
      </w:r>
      <w:r>
        <w:rPr>
          <w:rFonts w:ascii="宋体" w:hAnsi="宋体" w:cs="方正仿宋_GBK"/>
          <w:b/>
          <w:color w:val="000000"/>
          <w:sz w:val="24"/>
          <w:szCs w:val="24"/>
        </w:rPr>
        <w:t>2022</w:t>
      </w:r>
      <w:r>
        <w:rPr>
          <w:rFonts w:hint="eastAsia" w:ascii="宋体" w:hAnsi="宋体" w:cs="方正仿宋_GBK"/>
          <w:b/>
          <w:color w:val="000000"/>
          <w:sz w:val="24"/>
          <w:szCs w:val="24"/>
        </w:rPr>
        <w:t>年省级农业生产发展资金（全程机械化示范）绩效目标表</w:t>
      </w:r>
      <w:bookmarkEnd w:id="5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13102622P00237611546W</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年省级农业生产发展资金（全程机械化示范）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1100000.00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1100000.00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年底前完成主要农作物生产全程机械化提升项目。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年底前完成主要农作物生产全程机械化提升项目。</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作业企业数量</w:t>
            </w:r>
          </w:p>
        </w:tc>
        <w:tc>
          <w:tcPr>
            <w:tcW w:w="2891" w:type="dxa"/>
            <w:vAlign w:val="center"/>
          </w:tcPr>
          <w:p>
            <w:pPr>
              <w:pStyle w:val="23"/>
              <w:rPr>
                <w:rFonts w:ascii="仿宋" w:hAnsi="仿宋" w:eastAsia="仿宋"/>
                <w:szCs w:val="21"/>
              </w:rPr>
            </w:pPr>
            <w:r>
              <w:rPr>
                <w:rFonts w:hint="eastAsia" w:ascii="仿宋" w:hAnsi="仿宋" w:eastAsia="仿宋"/>
                <w:szCs w:val="21"/>
              </w:rPr>
              <w:t>补助作业企业数量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家</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年文安县主要农作物生产全程机械化提升项目申报要求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100%</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按照省级方案要求，按照市、县验收标准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完成时间</w:t>
            </w:r>
          </w:p>
        </w:tc>
        <w:tc>
          <w:tcPr>
            <w:tcW w:w="2891" w:type="dxa"/>
            <w:vAlign w:val="center"/>
          </w:tcPr>
          <w:p>
            <w:pPr>
              <w:pStyle w:val="23"/>
              <w:rPr>
                <w:rFonts w:ascii="仿宋" w:hAnsi="仿宋" w:eastAsia="仿宋"/>
                <w:szCs w:val="21"/>
              </w:rPr>
            </w:pPr>
            <w:r>
              <w:rPr>
                <w:rFonts w:hint="eastAsia" w:ascii="仿宋" w:hAnsi="仿宋" w:eastAsia="仿宋"/>
                <w:szCs w:val="21"/>
              </w:rPr>
              <w:t>项目完成时限</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年文安县主要农作物生产全程机械化提升项目申报要求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成本控制</w:t>
            </w:r>
          </w:p>
        </w:tc>
        <w:tc>
          <w:tcPr>
            <w:tcW w:w="2891" w:type="dxa"/>
            <w:vAlign w:val="center"/>
          </w:tcPr>
          <w:p>
            <w:pPr>
              <w:pStyle w:val="23"/>
              <w:rPr>
                <w:rFonts w:ascii="仿宋" w:hAnsi="仿宋" w:eastAsia="仿宋"/>
                <w:szCs w:val="21"/>
              </w:rPr>
            </w:pPr>
            <w:r>
              <w:rPr>
                <w:rFonts w:hint="eastAsia" w:ascii="仿宋" w:hAnsi="仿宋" w:eastAsia="仿宋"/>
                <w:szCs w:val="21"/>
              </w:rPr>
              <w:t>补贴资金利用</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110</w:t>
            </w:r>
            <w:r>
              <w:rPr>
                <w:rFonts w:hint="eastAsia" w:ascii="仿宋" w:hAnsi="仿宋" w:eastAsia="仿宋"/>
                <w:szCs w:val="21"/>
              </w:rPr>
              <w:t>万元</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年文安县主要农作物生产全程机械化提升项目申报要求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促进粮食增产</w:t>
            </w:r>
          </w:p>
        </w:tc>
        <w:tc>
          <w:tcPr>
            <w:tcW w:w="2891" w:type="dxa"/>
            <w:vAlign w:val="center"/>
          </w:tcPr>
          <w:p>
            <w:pPr>
              <w:pStyle w:val="23"/>
              <w:rPr>
                <w:rFonts w:ascii="仿宋" w:hAnsi="仿宋" w:eastAsia="仿宋"/>
                <w:szCs w:val="21"/>
              </w:rPr>
            </w:pPr>
            <w:r>
              <w:rPr>
                <w:rFonts w:hint="eastAsia" w:ascii="仿宋" w:hAnsi="仿宋" w:eastAsia="仿宋"/>
                <w:szCs w:val="21"/>
              </w:rPr>
              <w:t>亩均增产</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年文安县主要农作物生产全程机械化提升项目申报计划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改善耕地作业环境</w:t>
            </w:r>
          </w:p>
        </w:tc>
        <w:tc>
          <w:tcPr>
            <w:tcW w:w="2891" w:type="dxa"/>
            <w:vAlign w:val="center"/>
          </w:tcPr>
          <w:p>
            <w:pPr>
              <w:pStyle w:val="23"/>
              <w:rPr>
                <w:rFonts w:ascii="仿宋" w:hAnsi="仿宋" w:eastAsia="仿宋"/>
                <w:szCs w:val="21"/>
              </w:rPr>
            </w:pPr>
            <w:r>
              <w:rPr>
                <w:rFonts w:hint="eastAsia" w:ascii="仿宋" w:hAnsi="仿宋" w:eastAsia="仿宋"/>
                <w:szCs w:val="21"/>
              </w:rPr>
              <w:t>改善耕地作业环境</w:t>
            </w:r>
          </w:p>
        </w:tc>
        <w:tc>
          <w:tcPr>
            <w:tcW w:w="1276" w:type="dxa"/>
            <w:vAlign w:val="center"/>
          </w:tcPr>
          <w:p>
            <w:pPr>
              <w:pStyle w:val="23"/>
              <w:rPr>
                <w:rFonts w:ascii="仿宋" w:hAnsi="仿宋" w:eastAsia="仿宋"/>
                <w:sz w:val="18"/>
                <w:szCs w:val="18"/>
              </w:rPr>
            </w:pPr>
            <w:r>
              <w:rPr>
                <w:rFonts w:hint="eastAsia" w:ascii="仿宋" w:hAnsi="仿宋" w:eastAsia="仿宋"/>
                <w:sz w:val="18"/>
                <w:szCs w:val="18"/>
              </w:rPr>
              <w:t>增加精量播种、玉米籽粒机械化收获、精量施肥、高效植保、高效节水、秸秆打捆、减少农机作业对环境的影响</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年文安县主要农作物生产全程机械化提升项目申报要求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全程机械化作业发展</w:t>
            </w:r>
          </w:p>
        </w:tc>
        <w:tc>
          <w:tcPr>
            <w:tcW w:w="2891" w:type="dxa"/>
            <w:vAlign w:val="center"/>
          </w:tcPr>
          <w:p>
            <w:pPr>
              <w:pStyle w:val="23"/>
              <w:rPr>
                <w:rFonts w:ascii="仿宋" w:hAnsi="仿宋" w:eastAsia="仿宋"/>
                <w:szCs w:val="21"/>
              </w:rPr>
            </w:pPr>
            <w:r>
              <w:rPr>
                <w:rFonts w:hint="eastAsia" w:ascii="仿宋" w:hAnsi="仿宋" w:eastAsia="仿宋"/>
                <w:szCs w:val="21"/>
              </w:rPr>
              <w:t>全程机械化作业发展程度</w:t>
            </w:r>
          </w:p>
        </w:tc>
        <w:tc>
          <w:tcPr>
            <w:tcW w:w="1276" w:type="dxa"/>
            <w:vAlign w:val="center"/>
          </w:tcPr>
          <w:p>
            <w:pPr>
              <w:pStyle w:val="23"/>
              <w:rPr>
                <w:rFonts w:ascii="仿宋" w:hAnsi="仿宋" w:eastAsia="仿宋"/>
                <w:sz w:val="18"/>
                <w:szCs w:val="18"/>
              </w:rPr>
            </w:pPr>
            <w:r>
              <w:rPr>
                <w:rFonts w:hint="eastAsia" w:ascii="仿宋" w:hAnsi="仿宋" w:eastAsia="仿宋"/>
                <w:sz w:val="18"/>
                <w:szCs w:val="18"/>
              </w:rPr>
              <w:t>农机装备覆盖了主要农作物生产的诸多方面，生产全程机械化得到快速发展</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年文安县主要农作物生产全程机械化提升项目申报要求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农户满意度</w:t>
            </w:r>
          </w:p>
        </w:tc>
        <w:tc>
          <w:tcPr>
            <w:tcW w:w="2891" w:type="dxa"/>
            <w:vAlign w:val="center"/>
          </w:tcPr>
          <w:p>
            <w:pPr>
              <w:pStyle w:val="23"/>
              <w:rPr>
                <w:rFonts w:ascii="仿宋" w:hAnsi="仿宋" w:eastAsia="仿宋"/>
                <w:szCs w:val="21"/>
              </w:rPr>
            </w:pPr>
            <w:r>
              <w:rPr>
                <w:rFonts w:hint="eastAsia" w:ascii="仿宋" w:hAnsi="仿宋" w:eastAsia="仿宋"/>
                <w:szCs w:val="21"/>
              </w:rPr>
              <w:t>农户满意度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 w:val="18"/>
                <w:szCs w:val="18"/>
              </w:rPr>
            </w:pPr>
            <w:r>
              <w:rPr>
                <w:rFonts w:hint="eastAsia" w:ascii="仿宋" w:hAnsi="仿宋" w:eastAsia="仿宋"/>
                <w:sz w:val="18"/>
                <w:szCs w:val="18"/>
              </w:rPr>
              <w:t>按照</w:t>
            </w:r>
            <w:r>
              <w:rPr>
                <w:rFonts w:ascii="仿宋" w:hAnsi="仿宋" w:eastAsia="仿宋"/>
                <w:sz w:val="18"/>
                <w:szCs w:val="18"/>
              </w:rPr>
              <w:t>2022</w:t>
            </w:r>
            <w:r>
              <w:rPr>
                <w:rFonts w:hint="eastAsia" w:ascii="仿宋" w:hAnsi="仿宋" w:eastAsia="仿宋"/>
                <w:sz w:val="18"/>
                <w:szCs w:val="18"/>
              </w:rPr>
              <w:t>年文安县主要农作物生产全程机械化提升项目申报要求</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59" w:name="_Toc_4_4_0000000063"/>
      <w:r>
        <w:rPr>
          <w:rFonts w:ascii="宋体" w:hAnsi="宋体" w:cs="方正仿宋_GBK"/>
          <w:b/>
          <w:color w:val="000000"/>
          <w:sz w:val="24"/>
          <w:szCs w:val="24"/>
        </w:rPr>
        <w:t>60.</w:t>
      </w:r>
      <w:r>
        <w:rPr>
          <w:rFonts w:hint="eastAsia" w:ascii="宋体" w:hAnsi="宋体" w:cs="方正仿宋_GBK"/>
          <w:b/>
          <w:color w:val="000000"/>
          <w:sz w:val="24"/>
          <w:szCs w:val="24"/>
        </w:rPr>
        <w:t>提前下达</w:t>
      </w:r>
      <w:r>
        <w:rPr>
          <w:rFonts w:ascii="宋体" w:hAnsi="宋体" w:cs="方正仿宋_GBK"/>
          <w:b/>
          <w:color w:val="000000"/>
          <w:sz w:val="24"/>
          <w:szCs w:val="24"/>
        </w:rPr>
        <w:t>2022</w:t>
      </w:r>
      <w:r>
        <w:rPr>
          <w:rFonts w:hint="eastAsia" w:ascii="宋体" w:hAnsi="宋体" w:cs="方正仿宋_GBK"/>
          <w:b/>
          <w:color w:val="000000"/>
          <w:sz w:val="24"/>
          <w:szCs w:val="24"/>
        </w:rPr>
        <w:t>年省级农业生产发展资金（一产固投提升）绩效目标表</w:t>
      </w:r>
      <w:bookmarkEnd w:id="5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13102622P00237611547G</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年省级农业生产发展资金（一产固投提升）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力争一产固投正增长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力争一产固投正增长</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建设数量</w:t>
            </w:r>
          </w:p>
        </w:tc>
        <w:tc>
          <w:tcPr>
            <w:tcW w:w="2891" w:type="dxa"/>
            <w:vAlign w:val="center"/>
          </w:tcPr>
          <w:p>
            <w:pPr>
              <w:pStyle w:val="23"/>
              <w:rPr>
                <w:rFonts w:ascii="仿宋" w:hAnsi="仿宋" w:eastAsia="仿宋"/>
                <w:szCs w:val="21"/>
              </w:rPr>
            </w:pPr>
            <w:r>
              <w:rPr>
                <w:rFonts w:hint="eastAsia" w:ascii="仿宋" w:hAnsi="仿宋" w:eastAsia="仿宋"/>
                <w:szCs w:val="21"/>
              </w:rPr>
              <w:t>计划补助一产建设数量</w:t>
            </w:r>
          </w:p>
        </w:tc>
        <w:tc>
          <w:tcPr>
            <w:tcW w:w="1276" w:type="dxa"/>
            <w:vAlign w:val="center"/>
          </w:tcPr>
          <w:p>
            <w:pPr>
              <w:pStyle w:val="23"/>
              <w:rPr>
                <w:rFonts w:ascii="仿宋" w:hAnsi="仿宋" w:eastAsia="仿宋"/>
                <w:szCs w:val="21"/>
              </w:rPr>
            </w:pPr>
            <w:r>
              <w:rPr>
                <w:rFonts w:ascii="仿宋" w:hAnsi="仿宋" w:eastAsia="仿宋"/>
                <w:szCs w:val="21"/>
              </w:rPr>
              <w:t>2</w:t>
            </w:r>
            <w:r>
              <w:rPr>
                <w:rFonts w:hint="eastAsia" w:ascii="仿宋" w:hAnsi="仿宋" w:eastAsia="仿宋"/>
                <w:szCs w:val="21"/>
              </w:rPr>
              <w:t>家</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补助成本</w:t>
            </w:r>
          </w:p>
        </w:tc>
        <w:tc>
          <w:tcPr>
            <w:tcW w:w="2891" w:type="dxa"/>
            <w:vAlign w:val="center"/>
          </w:tcPr>
          <w:p>
            <w:pPr>
              <w:pStyle w:val="23"/>
              <w:rPr>
                <w:rFonts w:ascii="仿宋" w:hAnsi="仿宋" w:eastAsia="仿宋"/>
                <w:szCs w:val="21"/>
              </w:rPr>
            </w:pPr>
            <w:r>
              <w:rPr>
                <w:rFonts w:hint="eastAsia" w:ascii="仿宋" w:hAnsi="仿宋" w:eastAsia="仿宋"/>
                <w:szCs w:val="21"/>
              </w:rPr>
              <w:t>第一产业固定投资补助量</w:t>
            </w:r>
          </w:p>
        </w:tc>
        <w:tc>
          <w:tcPr>
            <w:tcW w:w="1276" w:type="dxa"/>
            <w:vAlign w:val="center"/>
          </w:tcPr>
          <w:p>
            <w:pPr>
              <w:pStyle w:val="23"/>
              <w:rPr>
                <w:rFonts w:ascii="仿宋" w:hAnsi="仿宋" w:eastAsia="仿宋"/>
                <w:szCs w:val="21"/>
              </w:rPr>
            </w:pPr>
            <w:r>
              <w:rPr>
                <w:rFonts w:ascii="仿宋" w:hAnsi="仿宋" w:eastAsia="仿宋"/>
                <w:szCs w:val="21"/>
              </w:rPr>
              <w:t>20</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完成率</w:t>
            </w:r>
          </w:p>
        </w:tc>
        <w:tc>
          <w:tcPr>
            <w:tcW w:w="2891" w:type="dxa"/>
            <w:vAlign w:val="center"/>
          </w:tcPr>
          <w:p>
            <w:pPr>
              <w:pStyle w:val="23"/>
              <w:rPr>
                <w:rFonts w:ascii="仿宋" w:hAnsi="仿宋" w:eastAsia="仿宋"/>
                <w:szCs w:val="21"/>
              </w:rPr>
            </w:pPr>
            <w:r>
              <w:rPr>
                <w:rFonts w:hint="eastAsia" w:ascii="仿宋" w:hAnsi="仿宋" w:eastAsia="仿宋"/>
                <w:szCs w:val="21"/>
              </w:rPr>
              <w:t>力争一产固投正增长</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提升第一产业建设</w:t>
            </w:r>
          </w:p>
        </w:tc>
        <w:tc>
          <w:tcPr>
            <w:tcW w:w="2891" w:type="dxa"/>
            <w:vAlign w:val="center"/>
          </w:tcPr>
          <w:p>
            <w:pPr>
              <w:pStyle w:val="23"/>
              <w:rPr>
                <w:rFonts w:ascii="仿宋" w:hAnsi="仿宋" w:eastAsia="仿宋"/>
                <w:szCs w:val="21"/>
              </w:rPr>
            </w:pPr>
            <w:r>
              <w:rPr>
                <w:rFonts w:hint="eastAsia" w:ascii="仿宋" w:hAnsi="仿宋" w:eastAsia="仿宋"/>
                <w:szCs w:val="21"/>
              </w:rPr>
              <w:t>提升第一产业建设，为农业增效、农民增收、农村发展起到积极的推动作用</w:t>
            </w:r>
          </w:p>
        </w:tc>
        <w:tc>
          <w:tcPr>
            <w:tcW w:w="1276" w:type="dxa"/>
            <w:vAlign w:val="center"/>
          </w:tcPr>
          <w:p>
            <w:pPr>
              <w:pStyle w:val="23"/>
              <w:rPr>
                <w:rFonts w:ascii="仿宋" w:hAnsi="仿宋" w:eastAsia="仿宋"/>
                <w:szCs w:val="21"/>
              </w:rPr>
            </w:pPr>
            <w:r>
              <w:rPr>
                <w:rFonts w:hint="eastAsia" w:ascii="仿宋" w:hAnsi="仿宋" w:eastAsia="仿宋"/>
                <w:szCs w:val="21"/>
              </w:rPr>
              <w:t>显著</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ascii="仿宋" w:hAnsi="仿宋" w:eastAsia="仿宋"/>
                <w:szCs w:val="21"/>
              </w:rPr>
              <w:t>AF2AD8E6-A8CA-00E0-E053-0A20000DCEDF</w:t>
            </w:r>
          </w:p>
        </w:tc>
        <w:tc>
          <w:tcPr>
            <w:tcW w:w="2891" w:type="dxa"/>
            <w:vAlign w:val="center"/>
          </w:tcPr>
          <w:p>
            <w:pPr>
              <w:pStyle w:val="23"/>
              <w:rPr>
                <w:rFonts w:ascii="仿宋" w:hAnsi="仿宋" w:eastAsia="仿宋"/>
                <w:szCs w:val="21"/>
              </w:rPr>
            </w:pPr>
            <w:r>
              <w:rPr>
                <w:rFonts w:hint="eastAsia" w:ascii="仿宋" w:hAnsi="仿宋" w:eastAsia="仿宋"/>
                <w:szCs w:val="21"/>
              </w:rPr>
              <w:t>第一产业建设主体满意度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60" w:name="_Toc_4_4_0000000064"/>
      <w:r>
        <w:rPr>
          <w:rFonts w:ascii="宋体" w:hAnsi="宋体" w:cs="方正仿宋_GBK"/>
          <w:b/>
          <w:color w:val="000000"/>
          <w:sz w:val="24"/>
          <w:szCs w:val="24"/>
        </w:rPr>
        <w:t>61.</w:t>
      </w:r>
      <w:r>
        <w:rPr>
          <w:rFonts w:hint="eastAsia" w:ascii="宋体" w:hAnsi="宋体" w:cs="方正仿宋_GBK"/>
          <w:b/>
          <w:color w:val="000000"/>
          <w:sz w:val="24"/>
          <w:szCs w:val="24"/>
        </w:rPr>
        <w:t>提前下达</w:t>
      </w:r>
      <w:r>
        <w:rPr>
          <w:rFonts w:ascii="宋体" w:hAnsi="宋体" w:cs="方正仿宋_GBK"/>
          <w:b/>
          <w:color w:val="000000"/>
          <w:sz w:val="24"/>
          <w:szCs w:val="24"/>
        </w:rPr>
        <w:t>2022</w:t>
      </w:r>
      <w:r>
        <w:rPr>
          <w:rFonts w:hint="eastAsia" w:ascii="宋体" w:hAnsi="宋体" w:cs="方正仿宋_GBK"/>
          <w:b/>
          <w:color w:val="000000"/>
          <w:sz w:val="24"/>
          <w:szCs w:val="24"/>
        </w:rPr>
        <w:t>年省级乡村振兴（农村人居环境整治）专项资金绩效目标表</w:t>
      </w:r>
      <w:bookmarkEnd w:id="6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13102622P002376112655</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1000000.00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1000000.00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建设美丽宜居乡村，提升我县农村人居环境整治水平</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hint="eastAsia" w:ascii="仿宋" w:hAnsi="仿宋" w:eastAsia="仿宋"/>
                <w:szCs w:val="21"/>
                <w:lang w:val="en-US" w:eastAsia="zh-CN"/>
              </w:rPr>
            </w:pPr>
          </w:p>
        </w:tc>
        <w:tc>
          <w:tcPr>
            <w:tcW w:w="1304" w:type="dxa"/>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建设美丽宜居乡村，提升我县农村人居环境整治水平</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建设数量</w:t>
            </w:r>
          </w:p>
        </w:tc>
        <w:tc>
          <w:tcPr>
            <w:tcW w:w="2891" w:type="dxa"/>
            <w:vAlign w:val="center"/>
          </w:tcPr>
          <w:p>
            <w:pPr>
              <w:pStyle w:val="23"/>
              <w:rPr>
                <w:rFonts w:ascii="仿宋" w:hAnsi="仿宋" w:eastAsia="仿宋"/>
                <w:szCs w:val="21"/>
              </w:rPr>
            </w:pPr>
            <w:r>
              <w:rPr>
                <w:rFonts w:hint="eastAsia" w:ascii="仿宋" w:hAnsi="仿宋" w:eastAsia="仿宋"/>
                <w:szCs w:val="21"/>
              </w:rPr>
              <w:t>巷道硬化面积</w:t>
            </w:r>
          </w:p>
        </w:tc>
        <w:tc>
          <w:tcPr>
            <w:tcW w:w="1276" w:type="dxa"/>
            <w:vAlign w:val="center"/>
          </w:tcPr>
          <w:p>
            <w:pPr>
              <w:pStyle w:val="23"/>
              <w:rPr>
                <w:rFonts w:ascii="仿宋" w:hAnsi="仿宋" w:eastAsia="仿宋"/>
                <w:szCs w:val="21"/>
              </w:rPr>
            </w:pPr>
            <w:r>
              <w:rPr>
                <w:rFonts w:ascii="仿宋" w:hAnsi="仿宋" w:eastAsia="仿宋"/>
                <w:szCs w:val="21"/>
              </w:rPr>
              <w:t>12000</w:t>
            </w:r>
            <w:r>
              <w:rPr>
                <w:rFonts w:hint="eastAsia" w:ascii="仿宋" w:hAnsi="仿宋" w:eastAsia="仿宋"/>
                <w:szCs w:val="21"/>
              </w:rPr>
              <w:t>平方米</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建设数量</w:t>
            </w:r>
          </w:p>
        </w:tc>
        <w:tc>
          <w:tcPr>
            <w:tcW w:w="2891" w:type="dxa"/>
            <w:vAlign w:val="center"/>
          </w:tcPr>
          <w:p>
            <w:pPr>
              <w:pStyle w:val="23"/>
              <w:rPr>
                <w:rFonts w:ascii="仿宋" w:hAnsi="仿宋" w:eastAsia="仿宋"/>
                <w:szCs w:val="21"/>
              </w:rPr>
            </w:pPr>
            <w:r>
              <w:rPr>
                <w:rFonts w:hint="eastAsia" w:ascii="仿宋" w:hAnsi="仿宋" w:eastAsia="仿宋"/>
                <w:szCs w:val="21"/>
              </w:rPr>
              <w:t>胡同亮化建设路灯数</w:t>
            </w:r>
          </w:p>
        </w:tc>
        <w:tc>
          <w:tcPr>
            <w:tcW w:w="1276" w:type="dxa"/>
            <w:vAlign w:val="center"/>
          </w:tcPr>
          <w:p>
            <w:pPr>
              <w:pStyle w:val="23"/>
              <w:rPr>
                <w:rFonts w:ascii="仿宋" w:hAnsi="仿宋" w:eastAsia="仿宋"/>
                <w:szCs w:val="21"/>
              </w:rPr>
            </w:pPr>
            <w:r>
              <w:rPr>
                <w:rFonts w:ascii="仿宋" w:hAnsi="仿宋" w:eastAsia="仿宋"/>
                <w:szCs w:val="21"/>
              </w:rPr>
              <w:t>240</w:t>
            </w:r>
            <w:r>
              <w:rPr>
                <w:rFonts w:hint="eastAsia" w:ascii="仿宋" w:hAnsi="仿宋" w:eastAsia="仿宋"/>
                <w:szCs w:val="21"/>
              </w:rPr>
              <w:t>盏</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建设内容验收合格率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98%</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资金拨付时限</w:t>
            </w:r>
          </w:p>
        </w:tc>
        <w:tc>
          <w:tcPr>
            <w:tcW w:w="2891" w:type="dxa"/>
            <w:vAlign w:val="center"/>
          </w:tcPr>
          <w:p>
            <w:pPr>
              <w:pStyle w:val="23"/>
              <w:rPr>
                <w:rFonts w:ascii="仿宋" w:hAnsi="仿宋" w:eastAsia="仿宋"/>
                <w:szCs w:val="21"/>
              </w:rPr>
            </w:pPr>
            <w:r>
              <w:rPr>
                <w:rFonts w:hint="eastAsia" w:ascii="仿宋" w:hAnsi="仿宋" w:eastAsia="仿宋"/>
                <w:szCs w:val="21"/>
              </w:rPr>
              <w:t>资金拨付时限</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11</w:t>
            </w:r>
            <w:r>
              <w:rPr>
                <w:rFonts w:hint="eastAsia" w:ascii="仿宋" w:hAnsi="仿宋" w:eastAsia="仿宋"/>
                <w:szCs w:val="21"/>
              </w:rPr>
              <w:t>月份前</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项目成本</w:t>
            </w:r>
          </w:p>
        </w:tc>
        <w:tc>
          <w:tcPr>
            <w:tcW w:w="2891" w:type="dxa"/>
            <w:vAlign w:val="center"/>
          </w:tcPr>
          <w:p>
            <w:pPr>
              <w:pStyle w:val="23"/>
              <w:rPr>
                <w:rFonts w:ascii="仿宋" w:hAnsi="仿宋" w:eastAsia="仿宋"/>
                <w:szCs w:val="21"/>
              </w:rPr>
            </w:pPr>
            <w:r>
              <w:rPr>
                <w:rFonts w:hint="eastAsia" w:ascii="仿宋" w:hAnsi="仿宋" w:eastAsia="仿宋"/>
                <w:szCs w:val="21"/>
              </w:rPr>
              <w:t>省级建设补助标准</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100</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村容村貌改善情况</w:t>
            </w:r>
          </w:p>
        </w:tc>
        <w:tc>
          <w:tcPr>
            <w:tcW w:w="2891" w:type="dxa"/>
            <w:vAlign w:val="center"/>
          </w:tcPr>
          <w:p>
            <w:pPr>
              <w:pStyle w:val="23"/>
              <w:rPr>
                <w:rFonts w:ascii="仿宋" w:hAnsi="仿宋" w:eastAsia="仿宋"/>
                <w:szCs w:val="21"/>
              </w:rPr>
            </w:pPr>
            <w:r>
              <w:rPr>
                <w:rFonts w:hint="eastAsia" w:ascii="仿宋" w:hAnsi="仿宋" w:eastAsia="仿宋"/>
                <w:szCs w:val="21"/>
              </w:rPr>
              <w:t>农村环境相比项目实施前改善程度</w:t>
            </w:r>
          </w:p>
        </w:tc>
        <w:tc>
          <w:tcPr>
            <w:tcW w:w="1276" w:type="dxa"/>
            <w:vAlign w:val="center"/>
          </w:tcPr>
          <w:p>
            <w:pPr>
              <w:pStyle w:val="23"/>
              <w:rPr>
                <w:rFonts w:ascii="仿宋" w:hAnsi="仿宋" w:eastAsia="仿宋"/>
                <w:szCs w:val="21"/>
              </w:rPr>
            </w:pPr>
            <w:r>
              <w:rPr>
                <w:rFonts w:hint="eastAsia" w:ascii="仿宋" w:hAnsi="仿宋" w:eastAsia="仿宋"/>
                <w:szCs w:val="21"/>
              </w:rPr>
              <w:t>有所</w:t>
            </w:r>
            <w:r>
              <w:rPr>
                <w:rFonts w:ascii="仿宋" w:hAnsi="仿宋" w:eastAsia="仿宋"/>
                <w:szCs w:val="21"/>
              </w:rPr>
              <w:t xml:space="preserve"> </w:t>
            </w: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使用时限</w:t>
            </w:r>
          </w:p>
        </w:tc>
        <w:tc>
          <w:tcPr>
            <w:tcW w:w="2891" w:type="dxa"/>
            <w:vAlign w:val="center"/>
          </w:tcPr>
          <w:p>
            <w:pPr>
              <w:pStyle w:val="23"/>
              <w:rPr>
                <w:rFonts w:ascii="仿宋" w:hAnsi="仿宋" w:eastAsia="仿宋"/>
                <w:szCs w:val="21"/>
              </w:rPr>
            </w:pPr>
            <w:r>
              <w:rPr>
                <w:rFonts w:hint="eastAsia" w:ascii="仿宋" w:hAnsi="仿宋" w:eastAsia="仿宋"/>
                <w:szCs w:val="21"/>
              </w:rPr>
              <w:t>胡同路灯使用寿命</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6</w:t>
            </w:r>
            <w:r>
              <w:rPr>
                <w:rFonts w:hint="eastAsia" w:ascii="仿宋" w:hAnsi="仿宋" w:eastAsia="仿宋"/>
                <w:szCs w:val="21"/>
              </w:rPr>
              <w:t>年</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使用时限</w:t>
            </w:r>
          </w:p>
        </w:tc>
        <w:tc>
          <w:tcPr>
            <w:tcW w:w="2891" w:type="dxa"/>
            <w:vAlign w:val="center"/>
          </w:tcPr>
          <w:p>
            <w:pPr>
              <w:pStyle w:val="23"/>
              <w:rPr>
                <w:rFonts w:ascii="仿宋" w:hAnsi="仿宋" w:eastAsia="仿宋"/>
                <w:szCs w:val="21"/>
              </w:rPr>
            </w:pPr>
            <w:r>
              <w:rPr>
                <w:rFonts w:hint="eastAsia" w:ascii="仿宋" w:hAnsi="仿宋" w:eastAsia="仿宋"/>
                <w:szCs w:val="21"/>
              </w:rPr>
              <w:t>巷道硬化使用寿命</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w:t>
            </w:r>
            <w:r>
              <w:rPr>
                <w:rFonts w:hint="eastAsia" w:ascii="仿宋" w:hAnsi="仿宋" w:eastAsia="仿宋"/>
                <w:szCs w:val="21"/>
              </w:rPr>
              <w:t>年</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群众对项目实施情况满意度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群众对项目实施的满意度达到</w:t>
            </w:r>
            <w:r>
              <w:rPr>
                <w:rFonts w:ascii="仿宋" w:hAnsi="仿宋" w:eastAsia="仿宋"/>
                <w:szCs w:val="21"/>
              </w:rPr>
              <w:t>90%</w:t>
            </w:r>
            <w:r>
              <w:rPr>
                <w:rFonts w:hint="eastAsia" w:ascii="仿宋" w:hAnsi="仿宋" w:eastAsia="仿宋"/>
                <w:szCs w:val="21"/>
              </w:rPr>
              <w:t>以上</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问卷调查</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61" w:name="_Toc_4_4_0000000065"/>
      <w:r>
        <w:rPr>
          <w:rFonts w:ascii="宋体" w:hAnsi="宋体" w:cs="方正仿宋_GBK"/>
          <w:b/>
          <w:color w:val="000000"/>
          <w:sz w:val="24"/>
          <w:szCs w:val="24"/>
        </w:rPr>
        <w:t>62.</w:t>
      </w:r>
      <w:r>
        <w:rPr>
          <w:rFonts w:hint="eastAsia" w:ascii="宋体" w:hAnsi="宋体" w:cs="方正仿宋_GBK"/>
          <w:b/>
          <w:color w:val="000000"/>
          <w:sz w:val="24"/>
          <w:szCs w:val="24"/>
        </w:rPr>
        <w:t>提前下达</w:t>
      </w:r>
      <w:r>
        <w:rPr>
          <w:rFonts w:ascii="宋体" w:hAnsi="宋体" w:cs="方正仿宋_GBK"/>
          <w:b/>
          <w:color w:val="000000"/>
          <w:sz w:val="24"/>
          <w:szCs w:val="24"/>
        </w:rPr>
        <w:t>2022</w:t>
      </w:r>
      <w:r>
        <w:rPr>
          <w:rFonts w:hint="eastAsia" w:ascii="宋体" w:hAnsi="宋体" w:cs="方正仿宋_GBK"/>
          <w:b/>
          <w:color w:val="000000"/>
          <w:sz w:val="24"/>
          <w:szCs w:val="24"/>
        </w:rPr>
        <w:t>年中央农田建设补助资金绩效目标表</w:t>
      </w:r>
      <w:bookmarkEnd w:id="6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13102622P002376112488</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1470000.00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1470000.00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2022</w:t>
            </w:r>
            <w:r>
              <w:rPr>
                <w:rFonts w:hint="eastAsia" w:ascii="仿宋" w:hAnsi="仿宋" w:eastAsia="仿宋"/>
                <w:szCs w:val="21"/>
              </w:rPr>
              <w:t>年高标准农田建设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通过项目的开展完成高标准农田建设面积</w:t>
            </w:r>
            <w:r>
              <w:rPr>
                <w:rFonts w:ascii="仿宋" w:hAnsi="仿宋" w:eastAsia="仿宋"/>
                <w:szCs w:val="21"/>
              </w:rPr>
              <w:t>1500</w:t>
            </w:r>
            <w:r>
              <w:rPr>
                <w:rFonts w:hint="eastAsia" w:ascii="仿宋" w:hAnsi="仿宋" w:eastAsia="仿宋"/>
                <w:szCs w:val="21"/>
              </w:rPr>
              <w:t>亩，实现粮食生产基础设施条件明显改善。</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新增高标准农田面积</w:t>
            </w:r>
          </w:p>
        </w:tc>
        <w:tc>
          <w:tcPr>
            <w:tcW w:w="2891" w:type="dxa"/>
            <w:vAlign w:val="center"/>
          </w:tcPr>
          <w:p>
            <w:pPr>
              <w:pStyle w:val="23"/>
              <w:rPr>
                <w:rFonts w:ascii="仿宋" w:hAnsi="仿宋" w:eastAsia="仿宋"/>
                <w:szCs w:val="21"/>
              </w:rPr>
            </w:pPr>
            <w:r>
              <w:rPr>
                <w:rFonts w:hint="eastAsia" w:ascii="仿宋" w:hAnsi="仿宋" w:eastAsia="仿宋"/>
                <w:szCs w:val="21"/>
              </w:rPr>
              <w:t>高标准农田建设面积</w:t>
            </w:r>
          </w:p>
        </w:tc>
        <w:tc>
          <w:tcPr>
            <w:tcW w:w="1276" w:type="dxa"/>
            <w:vAlign w:val="center"/>
          </w:tcPr>
          <w:p>
            <w:pPr>
              <w:pStyle w:val="23"/>
              <w:rPr>
                <w:rFonts w:ascii="仿宋" w:hAnsi="仿宋" w:eastAsia="仿宋"/>
                <w:szCs w:val="21"/>
              </w:rPr>
            </w:pPr>
            <w:r>
              <w:rPr>
                <w:rFonts w:ascii="仿宋" w:hAnsi="仿宋" w:eastAsia="仿宋"/>
                <w:szCs w:val="21"/>
              </w:rPr>
              <w:t>1500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新增高效节水灌溉面积</w:t>
            </w:r>
          </w:p>
        </w:tc>
        <w:tc>
          <w:tcPr>
            <w:tcW w:w="2891" w:type="dxa"/>
            <w:vAlign w:val="center"/>
          </w:tcPr>
          <w:p>
            <w:pPr>
              <w:pStyle w:val="23"/>
              <w:rPr>
                <w:rFonts w:ascii="仿宋" w:hAnsi="仿宋" w:eastAsia="仿宋"/>
                <w:szCs w:val="21"/>
              </w:rPr>
            </w:pPr>
            <w:r>
              <w:rPr>
                <w:rFonts w:hint="eastAsia" w:ascii="仿宋" w:hAnsi="仿宋" w:eastAsia="仿宋"/>
                <w:szCs w:val="21"/>
              </w:rPr>
              <w:t>高效节水灌溉面积</w:t>
            </w:r>
          </w:p>
        </w:tc>
        <w:tc>
          <w:tcPr>
            <w:tcW w:w="1276" w:type="dxa"/>
            <w:vAlign w:val="center"/>
          </w:tcPr>
          <w:p>
            <w:pPr>
              <w:pStyle w:val="23"/>
              <w:rPr>
                <w:rFonts w:ascii="仿宋" w:hAnsi="仿宋" w:eastAsia="仿宋"/>
                <w:szCs w:val="21"/>
              </w:rPr>
            </w:pPr>
            <w:r>
              <w:rPr>
                <w:rFonts w:ascii="仿宋" w:hAnsi="仿宋" w:eastAsia="仿宋"/>
                <w:szCs w:val="21"/>
              </w:rPr>
              <w:t>1500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年高标准农田建设编报计划的通知要求。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项目验收合格率</w:t>
            </w:r>
          </w:p>
        </w:tc>
        <w:tc>
          <w:tcPr>
            <w:tcW w:w="2891" w:type="dxa"/>
            <w:vAlign w:val="center"/>
          </w:tcPr>
          <w:p>
            <w:pPr>
              <w:pStyle w:val="23"/>
              <w:rPr>
                <w:rFonts w:ascii="仿宋" w:hAnsi="仿宋" w:eastAsia="仿宋"/>
                <w:szCs w:val="21"/>
              </w:rPr>
            </w:pPr>
            <w:r>
              <w:rPr>
                <w:rFonts w:hint="eastAsia" w:ascii="仿宋" w:hAnsi="仿宋" w:eastAsia="仿宋"/>
                <w:szCs w:val="21"/>
              </w:rPr>
              <w:t>项目验收合格率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按市级验收标准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任务完成及时性</w:t>
            </w:r>
          </w:p>
        </w:tc>
        <w:tc>
          <w:tcPr>
            <w:tcW w:w="2891" w:type="dxa"/>
            <w:vAlign w:val="center"/>
          </w:tcPr>
          <w:p>
            <w:pPr>
              <w:pStyle w:val="23"/>
              <w:rPr>
                <w:rFonts w:ascii="仿宋" w:hAnsi="仿宋" w:eastAsia="仿宋"/>
                <w:szCs w:val="21"/>
              </w:rPr>
            </w:pPr>
            <w:r>
              <w:rPr>
                <w:rFonts w:hint="eastAsia" w:ascii="仿宋" w:hAnsi="仿宋" w:eastAsia="仿宋"/>
                <w:szCs w:val="21"/>
              </w:rPr>
              <w:t>任务完成及时性</w:t>
            </w:r>
          </w:p>
        </w:tc>
        <w:tc>
          <w:tcPr>
            <w:tcW w:w="1276"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年高标准农田建设项目初步设计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项目成本控制</w:t>
            </w:r>
          </w:p>
        </w:tc>
        <w:tc>
          <w:tcPr>
            <w:tcW w:w="2891" w:type="dxa"/>
            <w:vAlign w:val="center"/>
          </w:tcPr>
          <w:p>
            <w:pPr>
              <w:pStyle w:val="23"/>
              <w:rPr>
                <w:rFonts w:ascii="仿宋" w:hAnsi="仿宋" w:eastAsia="仿宋"/>
                <w:szCs w:val="21"/>
              </w:rPr>
            </w:pPr>
            <w:r>
              <w:rPr>
                <w:rFonts w:hint="eastAsia" w:ascii="仿宋" w:hAnsi="仿宋" w:eastAsia="仿宋"/>
                <w:szCs w:val="21"/>
              </w:rPr>
              <w:t>财政资金亩均补助标准</w:t>
            </w:r>
          </w:p>
        </w:tc>
        <w:tc>
          <w:tcPr>
            <w:tcW w:w="1276" w:type="dxa"/>
            <w:vAlign w:val="center"/>
          </w:tcPr>
          <w:p>
            <w:pPr>
              <w:pStyle w:val="23"/>
              <w:rPr>
                <w:rFonts w:ascii="仿宋" w:hAnsi="仿宋" w:eastAsia="仿宋"/>
                <w:szCs w:val="21"/>
              </w:rPr>
            </w:pPr>
            <w:r>
              <w:rPr>
                <w:rFonts w:ascii="仿宋" w:hAnsi="仿宋" w:eastAsia="仿宋"/>
                <w:szCs w:val="21"/>
              </w:rPr>
              <w:t>1540</w:t>
            </w:r>
            <w:r>
              <w:rPr>
                <w:rFonts w:hint="eastAsia" w:ascii="仿宋" w:hAnsi="仿宋" w:eastAsia="仿宋"/>
                <w:szCs w:val="21"/>
              </w:rPr>
              <w:t>元</w:t>
            </w:r>
          </w:p>
        </w:tc>
        <w:tc>
          <w:tcPr>
            <w:tcW w:w="1843" w:type="dxa"/>
            <w:vAlign w:val="center"/>
          </w:tcPr>
          <w:p>
            <w:pPr>
              <w:pStyle w:val="23"/>
              <w:rPr>
                <w:rFonts w:ascii="仿宋" w:hAnsi="仿宋" w:eastAsia="仿宋"/>
                <w:szCs w:val="21"/>
              </w:rPr>
            </w:pPr>
            <w:r>
              <w:rPr>
                <w:rFonts w:hint="eastAsia" w:ascii="仿宋" w:hAnsi="仿宋" w:eastAsia="仿宋"/>
                <w:szCs w:val="21"/>
              </w:rPr>
              <w:t>按高标准农田建设项目初步设计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新增粮食产能</w:t>
            </w:r>
          </w:p>
        </w:tc>
        <w:tc>
          <w:tcPr>
            <w:tcW w:w="2891" w:type="dxa"/>
            <w:vAlign w:val="center"/>
          </w:tcPr>
          <w:p>
            <w:pPr>
              <w:pStyle w:val="23"/>
              <w:rPr>
                <w:rFonts w:ascii="仿宋" w:hAnsi="仿宋" w:eastAsia="仿宋"/>
                <w:szCs w:val="21"/>
              </w:rPr>
            </w:pPr>
            <w:r>
              <w:rPr>
                <w:rFonts w:hint="eastAsia" w:ascii="仿宋" w:hAnsi="仿宋" w:eastAsia="仿宋"/>
                <w:szCs w:val="21"/>
              </w:rPr>
              <w:t>新增粮食产能</w:t>
            </w:r>
          </w:p>
        </w:tc>
        <w:tc>
          <w:tcPr>
            <w:tcW w:w="1276" w:type="dxa"/>
            <w:vAlign w:val="center"/>
          </w:tcPr>
          <w:p>
            <w:pPr>
              <w:pStyle w:val="23"/>
              <w:rPr>
                <w:rFonts w:ascii="仿宋" w:hAnsi="仿宋" w:eastAsia="仿宋"/>
                <w:szCs w:val="21"/>
              </w:rPr>
            </w:pPr>
            <w:r>
              <w:rPr>
                <w:rFonts w:hint="eastAsia" w:ascii="仿宋" w:hAnsi="仿宋" w:eastAsia="仿宋"/>
                <w:szCs w:val="21"/>
              </w:rPr>
              <w:t>明显</w:t>
            </w:r>
            <w:r>
              <w:rPr>
                <w:rFonts w:ascii="仿宋" w:hAnsi="仿宋" w:eastAsia="仿宋"/>
                <w:szCs w:val="21"/>
              </w:rPr>
              <w:t xml:space="preserve"> </w:t>
            </w:r>
            <w:r>
              <w:rPr>
                <w:rFonts w:hint="eastAsia" w:ascii="仿宋" w:hAnsi="仿宋" w:eastAsia="仿宋"/>
                <w:szCs w:val="21"/>
              </w:rPr>
              <w:t>提升</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年高标准农田建设项目初步设计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工程质量寿命</w:t>
            </w:r>
          </w:p>
        </w:tc>
        <w:tc>
          <w:tcPr>
            <w:tcW w:w="2891" w:type="dxa"/>
            <w:vAlign w:val="center"/>
          </w:tcPr>
          <w:p>
            <w:pPr>
              <w:pStyle w:val="23"/>
              <w:rPr>
                <w:rFonts w:ascii="仿宋" w:hAnsi="仿宋" w:eastAsia="仿宋"/>
                <w:szCs w:val="21"/>
              </w:rPr>
            </w:pPr>
            <w:r>
              <w:rPr>
                <w:rFonts w:hint="eastAsia" w:ascii="仿宋" w:hAnsi="仿宋" w:eastAsia="仿宋"/>
                <w:szCs w:val="21"/>
              </w:rPr>
              <w:t>按照项目设计要求，高标准农田设施投入使用年限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w:t>
            </w:r>
            <w:r>
              <w:rPr>
                <w:rFonts w:hint="eastAsia" w:ascii="仿宋" w:hAnsi="仿宋" w:eastAsia="仿宋"/>
                <w:szCs w:val="21"/>
              </w:rPr>
              <w:t>年</w:t>
            </w:r>
          </w:p>
        </w:tc>
        <w:tc>
          <w:tcPr>
            <w:tcW w:w="1843" w:type="dxa"/>
            <w:vAlign w:val="center"/>
          </w:tcPr>
          <w:p>
            <w:pPr>
              <w:pStyle w:val="23"/>
              <w:rPr>
                <w:rFonts w:ascii="仿宋" w:hAnsi="仿宋" w:eastAsia="仿宋"/>
                <w:szCs w:val="21"/>
              </w:rPr>
            </w:pPr>
            <w:r>
              <w:rPr>
                <w:rFonts w:hint="eastAsia" w:ascii="仿宋" w:hAnsi="仿宋" w:eastAsia="仿宋"/>
                <w:szCs w:val="21"/>
              </w:rPr>
              <w:t>按高标准农田建设统一标准执行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改善灌溉条件</w:t>
            </w:r>
          </w:p>
        </w:tc>
        <w:tc>
          <w:tcPr>
            <w:tcW w:w="2891" w:type="dxa"/>
            <w:vAlign w:val="center"/>
          </w:tcPr>
          <w:p>
            <w:pPr>
              <w:pStyle w:val="23"/>
              <w:rPr>
                <w:rFonts w:ascii="仿宋" w:hAnsi="仿宋" w:eastAsia="仿宋"/>
                <w:szCs w:val="21"/>
              </w:rPr>
            </w:pPr>
            <w:r>
              <w:rPr>
                <w:rFonts w:hint="eastAsia" w:ascii="仿宋" w:hAnsi="仿宋" w:eastAsia="仿宋"/>
                <w:szCs w:val="21"/>
              </w:rPr>
              <w:t>水资源利用率</w:t>
            </w:r>
          </w:p>
        </w:tc>
        <w:tc>
          <w:tcPr>
            <w:tcW w:w="1276" w:type="dxa"/>
            <w:vAlign w:val="center"/>
          </w:tcPr>
          <w:p>
            <w:pPr>
              <w:pStyle w:val="23"/>
              <w:rPr>
                <w:rFonts w:ascii="仿宋" w:hAnsi="仿宋" w:eastAsia="仿宋"/>
                <w:szCs w:val="21"/>
              </w:rPr>
            </w:pPr>
            <w:r>
              <w:rPr>
                <w:rFonts w:hint="eastAsia" w:ascii="仿宋" w:hAnsi="仿宋" w:eastAsia="仿宋"/>
                <w:szCs w:val="21"/>
              </w:rPr>
              <w:t>逐步</w:t>
            </w:r>
            <w:r>
              <w:rPr>
                <w:rFonts w:ascii="仿宋" w:hAnsi="仿宋" w:eastAsia="仿宋"/>
                <w:szCs w:val="21"/>
              </w:rPr>
              <w:t xml:space="preserve"> </w:t>
            </w:r>
            <w:r>
              <w:rPr>
                <w:rFonts w:hint="eastAsia" w:ascii="仿宋" w:hAnsi="仿宋" w:eastAsia="仿宋"/>
                <w:szCs w:val="21"/>
              </w:rPr>
              <w:t>提升</w:t>
            </w:r>
          </w:p>
        </w:tc>
        <w:tc>
          <w:tcPr>
            <w:tcW w:w="1843" w:type="dxa"/>
            <w:vAlign w:val="center"/>
          </w:tcPr>
          <w:p>
            <w:pPr>
              <w:pStyle w:val="23"/>
              <w:rPr>
                <w:rFonts w:ascii="仿宋" w:hAnsi="仿宋" w:eastAsia="仿宋"/>
                <w:szCs w:val="21"/>
              </w:rPr>
            </w:pPr>
            <w:r>
              <w:rPr>
                <w:rFonts w:hint="eastAsia" w:ascii="仿宋" w:hAnsi="仿宋" w:eastAsia="仿宋"/>
                <w:szCs w:val="21"/>
              </w:rPr>
              <w:t>按</w:t>
            </w:r>
            <w:r>
              <w:rPr>
                <w:rFonts w:ascii="仿宋" w:hAnsi="仿宋" w:eastAsia="仿宋"/>
                <w:szCs w:val="21"/>
              </w:rPr>
              <w:t>2022</w:t>
            </w:r>
            <w:r>
              <w:rPr>
                <w:rFonts w:hint="eastAsia" w:ascii="仿宋" w:hAnsi="仿宋" w:eastAsia="仿宋"/>
                <w:szCs w:val="21"/>
              </w:rPr>
              <w:t>年高标准农田建设项目初步设计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群众对项目实施情况满意度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群众对项目实施的满意度达到</w:t>
            </w:r>
            <w:r>
              <w:rPr>
                <w:rFonts w:ascii="仿宋" w:hAnsi="仿宋" w:eastAsia="仿宋"/>
                <w:szCs w:val="21"/>
              </w:rPr>
              <w:t>90%</w:t>
            </w:r>
            <w:r>
              <w:rPr>
                <w:rFonts w:hint="eastAsia" w:ascii="仿宋" w:hAnsi="仿宋" w:eastAsia="仿宋"/>
                <w:szCs w:val="21"/>
              </w:rPr>
              <w:t>以上</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根据现场调研及对收益乡镇、村进行测评答卷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62" w:name="_Toc_4_4_0000000066"/>
      <w:r>
        <w:rPr>
          <w:rFonts w:ascii="宋体" w:hAnsi="宋体" w:cs="方正仿宋_GBK"/>
          <w:b/>
          <w:color w:val="000000"/>
          <w:sz w:val="24"/>
          <w:szCs w:val="24"/>
        </w:rPr>
        <w:t>63.</w:t>
      </w:r>
      <w:r>
        <w:rPr>
          <w:rFonts w:hint="eastAsia" w:ascii="宋体" w:hAnsi="宋体" w:cs="方正仿宋_GBK"/>
          <w:b/>
          <w:color w:val="000000"/>
          <w:sz w:val="24"/>
          <w:szCs w:val="24"/>
        </w:rPr>
        <w:t>提前下达</w:t>
      </w:r>
      <w:r>
        <w:rPr>
          <w:rFonts w:ascii="宋体" w:hAnsi="宋体" w:cs="方正仿宋_GBK"/>
          <w:b/>
          <w:color w:val="000000"/>
          <w:sz w:val="24"/>
          <w:szCs w:val="24"/>
        </w:rPr>
        <w:t>2022</w:t>
      </w:r>
      <w:r>
        <w:rPr>
          <w:rFonts w:hint="eastAsia" w:ascii="宋体" w:hAnsi="宋体" w:cs="方正仿宋_GBK"/>
          <w:b/>
          <w:color w:val="000000"/>
          <w:sz w:val="24"/>
          <w:szCs w:val="24"/>
        </w:rPr>
        <w:t>年中央农业生产发展资金（农机购置补贴）绩效目标表</w:t>
      </w:r>
      <w:bookmarkEnd w:id="6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13102622P002376112532</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年中央农业生产发展资金（农机购置补贴）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9590.00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9590.00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实施农机购置补贴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农机购置补贴年度资金登记率达到</w:t>
            </w:r>
            <w:r>
              <w:rPr>
                <w:rFonts w:ascii="仿宋" w:hAnsi="仿宋" w:eastAsia="仿宋"/>
                <w:szCs w:val="21"/>
              </w:rPr>
              <w:t>95%</w:t>
            </w:r>
            <w:r>
              <w:rPr>
                <w:rFonts w:hint="eastAsia" w:ascii="仿宋" w:hAnsi="仿宋" w:eastAsia="仿宋"/>
                <w:szCs w:val="21"/>
              </w:rPr>
              <w:t>以上，补贴各类机具数</w:t>
            </w:r>
            <w:r>
              <w:rPr>
                <w:rFonts w:ascii="仿宋" w:hAnsi="仿宋" w:eastAsia="仿宋"/>
                <w:szCs w:val="21"/>
              </w:rPr>
              <w:t>265</w:t>
            </w:r>
            <w:r>
              <w:rPr>
                <w:rFonts w:hint="eastAsia" w:ascii="仿宋" w:hAnsi="仿宋" w:eastAsia="仿宋"/>
                <w:szCs w:val="21"/>
              </w:rPr>
              <w:t>台套以上，受益农户</w:t>
            </w:r>
            <w:r>
              <w:rPr>
                <w:rFonts w:ascii="仿宋" w:hAnsi="仿宋" w:eastAsia="仿宋"/>
                <w:szCs w:val="21"/>
              </w:rPr>
              <w:t>176</w:t>
            </w:r>
            <w:r>
              <w:rPr>
                <w:rFonts w:hint="eastAsia" w:ascii="仿宋" w:hAnsi="仿宋" w:eastAsia="仿宋"/>
                <w:szCs w:val="21"/>
              </w:rPr>
              <w:t>户以上。</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补贴机具数</w:t>
            </w:r>
          </w:p>
        </w:tc>
        <w:tc>
          <w:tcPr>
            <w:tcW w:w="2891" w:type="dxa"/>
            <w:vAlign w:val="center"/>
          </w:tcPr>
          <w:p>
            <w:pPr>
              <w:pStyle w:val="23"/>
              <w:rPr>
                <w:rFonts w:ascii="仿宋" w:hAnsi="仿宋" w:eastAsia="仿宋"/>
                <w:szCs w:val="21"/>
              </w:rPr>
            </w:pPr>
            <w:r>
              <w:rPr>
                <w:rFonts w:hint="eastAsia" w:ascii="仿宋" w:hAnsi="仿宋" w:eastAsia="仿宋"/>
                <w:szCs w:val="21"/>
              </w:rPr>
              <w:t>补贴机具数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265</w:t>
            </w:r>
            <w:r>
              <w:rPr>
                <w:rFonts w:hint="eastAsia" w:ascii="仿宋" w:hAnsi="仿宋" w:eastAsia="仿宋"/>
                <w:szCs w:val="21"/>
              </w:rPr>
              <w:t>台</w:t>
            </w:r>
            <w:r>
              <w:rPr>
                <w:rFonts w:ascii="仿宋" w:hAnsi="仿宋" w:eastAsia="仿宋"/>
                <w:szCs w:val="21"/>
              </w:rPr>
              <w:t>/</w:t>
            </w:r>
            <w:r>
              <w:rPr>
                <w:rFonts w:hint="eastAsia" w:ascii="仿宋" w:hAnsi="仿宋" w:eastAsia="仿宋"/>
                <w:szCs w:val="21"/>
              </w:rPr>
              <w:t>套</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补贴农户数量</w:t>
            </w:r>
          </w:p>
        </w:tc>
        <w:tc>
          <w:tcPr>
            <w:tcW w:w="2891" w:type="dxa"/>
            <w:vAlign w:val="center"/>
          </w:tcPr>
          <w:p>
            <w:pPr>
              <w:pStyle w:val="23"/>
              <w:rPr>
                <w:rFonts w:ascii="仿宋" w:hAnsi="仿宋" w:eastAsia="仿宋"/>
                <w:szCs w:val="21"/>
              </w:rPr>
            </w:pPr>
            <w:r>
              <w:rPr>
                <w:rFonts w:hint="eastAsia" w:ascii="仿宋" w:hAnsi="仿宋" w:eastAsia="仿宋"/>
                <w:szCs w:val="21"/>
              </w:rPr>
              <w:t>补贴农户数量</w:t>
            </w:r>
          </w:p>
        </w:tc>
        <w:tc>
          <w:tcPr>
            <w:tcW w:w="1276" w:type="dxa"/>
            <w:vAlign w:val="center"/>
          </w:tcPr>
          <w:p>
            <w:pPr>
              <w:pStyle w:val="23"/>
              <w:rPr>
                <w:rFonts w:ascii="仿宋" w:hAnsi="仿宋" w:eastAsia="仿宋"/>
                <w:szCs w:val="21"/>
              </w:rPr>
            </w:pPr>
            <w:r>
              <w:rPr>
                <w:rFonts w:ascii="仿宋" w:hAnsi="仿宋" w:eastAsia="仿宋"/>
                <w:szCs w:val="21"/>
              </w:rPr>
              <w:t>176</w:t>
            </w:r>
            <w:r>
              <w:rPr>
                <w:rFonts w:hint="eastAsia" w:ascii="仿宋" w:hAnsi="仿宋" w:eastAsia="仿宋"/>
                <w:szCs w:val="21"/>
              </w:rPr>
              <w:t>户</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农机购置补贴年度资金登记率</w:t>
            </w:r>
          </w:p>
        </w:tc>
        <w:tc>
          <w:tcPr>
            <w:tcW w:w="2891" w:type="dxa"/>
            <w:vAlign w:val="center"/>
          </w:tcPr>
          <w:p>
            <w:pPr>
              <w:pStyle w:val="23"/>
              <w:rPr>
                <w:rFonts w:ascii="仿宋" w:hAnsi="仿宋" w:eastAsia="仿宋"/>
                <w:szCs w:val="21"/>
              </w:rPr>
            </w:pPr>
            <w:r>
              <w:rPr>
                <w:rFonts w:hint="eastAsia" w:ascii="仿宋" w:hAnsi="仿宋" w:eastAsia="仿宋"/>
                <w:szCs w:val="21"/>
              </w:rPr>
              <w:t>农机购置补贴年度资金登记率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农机购置补贴公示时限</w:t>
            </w:r>
          </w:p>
        </w:tc>
        <w:tc>
          <w:tcPr>
            <w:tcW w:w="2891" w:type="dxa"/>
            <w:vAlign w:val="center"/>
          </w:tcPr>
          <w:p>
            <w:pPr>
              <w:pStyle w:val="23"/>
              <w:rPr>
                <w:rFonts w:ascii="仿宋" w:hAnsi="仿宋" w:eastAsia="仿宋"/>
                <w:szCs w:val="21"/>
              </w:rPr>
            </w:pPr>
            <w:r>
              <w:rPr>
                <w:rFonts w:hint="eastAsia" w:ascii="仿宋" w:hAnsi="仿宋" w:eastAsia="仿宋"/>
                <w:szCs w:val="21"/>
              </w:rPr>
              <w:t>农机购置补贴公示时限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全年补助成本</w:t>
            </w:r>
          </w:p>
        </w:tc>
        <w:tc>
          <w:tcPr>
            <w:tcW w:w="2891" w:type="dxa"/>
            <w:vAlign w:val="center"/>
          </w:tcPr>
          <w:p>
            <w:pPr>
              <w:pStyle w:val="23"/>
              <w:rPr>
                <w:rFonts w:ascii="仿宋" w:hAnsi="仿宋" w:eastAsia="仿宋"/>
                <w:szCs w:val="21"/>
              </w:rPr>
            </w:pPr>
            <w:r>
              <w:rPr>
                <w:rFonts w:hint="eastAsia" w:ascii="仿宋" w:hAnsi="仿宋" w:eastAsia="仿宋"/>
                <w:szCs w:val="21"/>
              </w:rPr>
              <w:t>全年补助成本</w:t>
            </w:r>
          </w:p>
        </w:tc>
        <w:tc>
          <w:tcPr>
            <w:tcW w:w="1276" w:type="dxa"/>
            <w:vAlign w:val="center"/>
          </w:tcPr>
          <w:p>
            <w:pPr>
              <w:pStyle w:val="23"/>
              <w:rPr>
                <w:rFonts w:ascii="仿宋" w:hAnsi="仿宋" w:eastAsia="仿宋"/>
                <w:szCs w:val="21"/>
              </w:rPr>
            </w:pPr>
            <w:r>
              <w:rPr>
                <w:rFonts w:ascii="仿宋" w:hAnsi="仿宋" w:eastAsia="仿宋"/>
                <w:szCs w:val="21"/>
              </w:rPr>
              <w:t>530</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推进农业机械化作业水准</w:t>
            </w:r>
          </w:p>
        </w:tc>
        <w:tc>
          <w:tcPr>
            <w:tcW w:w="2891" w:type="dxa"/>
            <w:vAlign w:val="center"/>
          </w:tcPr>
          <w:p>
            <w:pPr>
              <w:pStyle w:val="23"/>
              <w:rPr>
                <w:rFonts w:ascii="仿宋" w:hAnsi="仿宋" w:eastAsia="仿宋"/>
                <w:szCs w:val="21"/>
              </w:rPr>
            </w:pPr>
            <w:r>
              <w:rPr>
                <w:rFonts w:hint="eastAsia" w:ascii="仿宋" w:hAnsi="仿宋" w:eastAsia="仿宋"/>
                <w:szCs w:val="21"/>
              </w:rPr>
              <w:t>推进农业机械化作业水准</w:t>
            </w:r>
          </w:p>
        </w:tc>
        <w:tc>
          <w:tcPr>
            <w:tcW w:w="1276" w:type="dxa"/>
            <w:vAlign w:val="center"/>
          </w:tcPr>
          <w:p>
            <w:pPr>
              <w:pStyle w:val="23"/>
              <w:rPr>
                <w:rFonts w:ascii="仿宋" w:hAnsi="仿宋" w:eastAsia="仿宋"/>
                <w:szCs w:val="21"/>
              </w:rPr>
            </w:pPr>
            <w:r>
              <w:rPr>
                <w:rFonts w:hint="eastAsia" w:ascii="仿宋" w:hAnsi="仿宋" w:eastAsia="仿宋"/>
                <w:szCs w:val="21"/>
              </w:rPr>
              <w:t>推进农业机械化进程，提高农业综合生产能力，促进农业增产增效、农民节本增收</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农机具使用年限</w:t>
            </w:r>
          </w:p>
        </w:tc>
        <w:tc>
          <w:tcPr>
            <w:tcW w:w="2891" w:type="dxa"/>
            <w:vAlign w:val="center"/>
          </w:tcPr>
          <w:p>
            <w:pPr>
              <w:pStyle w:val="23"/>
              <w:rPr>
                <w:rFonts w:ascii="仿宋" w:hAnsi="仿宋" w:eastAsia="仿宋"/>
                <w:szCs w:val="21"/>
              </w:rPr>
            </w:pPr>
            <w:r>
              <w:rPr>
                <w:rFonts w:hint="eastAsia" w:ascii="仿宋" w:hAnsi="仿宋" w:eastAsia="仿宋"/>
                <w:szCs w:val="21"/>
              </w:rPr>
              <w:t>农机具使用年限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年</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补助群体对项目实施的满意度</w:t>
            </w:r>
          </w:p>
        </w:tc>
        <w:tc>
          <w:tcPr>
            <w:tcW w:w="2891" w:type="dxa"/>
            <w:vAlign w:val="center"/>
          </w:tcPr>
          <w:p>
            <w:pPr>
              <w:pStyle w:val="23"/>
              <w:rPr>
                <w:rFonts w:ascii="仿宋" w:hAnsi="仿宋" w:eastAsia="仿宋"/>
                <w:szCs w:val="21"/>
              </w:rPr>
            </w:pPr>
            <w:r>
              <w:rPr>
                <w:rFonts w:hint="eastAsia" w:ascii="仿宋" w:hAnsi="仿宋" w:eastAsia="仿宋"/>
                <w:szCs w:val="21"/>
              </w:rPr>
              <w:t>补助群体对项目实施的满意度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63" w:name="_Toc_4_4_0000000067"/>
      <w:r>
        <w:rPr>
          <w:rFonts w:ascii="宋体" w:hAnsi="宋体" w:cs="方正仿宋_GBK"/>
          <w:b/>
          <w:color w:val="000000"/>
          <w:sz w:val="24"/>
          <w:szCs w:val="24"/>
        </w:rPr>
        <w:t>64.</w:t>
      </w:r>
      <w:r>
        <w:rPr>
          <w:rFonts w:hint="eastAsia" w:ascii="宋体" w:hAnsi="宋体" w:cs="方正仿宋_GBK"/>
          <w:b/>
          <w:color w:val="000000"/>
          <w:sz w:val="24"/>
          <w:szCs w:val="24"/>
        </w:rPr>
        <w:t>提前下达</w:t>
      </w:r>
      <w:r>
        <w:rPr>
          <w:rFonts w:ascii="宋体" w:hAnsi="宋体" w:cs="方正仿宋_GBK"/>
          <w:b/>
          <w:color w:val="000000"/>
          <w:sz w:val="24"/>
          <w:szCs w:val="24"/>
        </w:rPr>
        <w:t>2022</w:t>
      </w:r>
      <w:r>
        <w:rPr>
          <w:rFonts w:hint="eastAsia" w:ascii="宋体" w:hAnsi="宋体" w:cs="方正仿宋_GBK"/>
          <w:b/>
          <w:color w:val="000000"/>
          <w:sz w:val="24"/>
          <w:szCs w:val="24"/>
        </w:rPr>
        <w:t>年中央土地指标跨省域调剂收入安排的支出预算（厕所革命）绩效目标表</w:t>
      </w:r>
      <w:bookmarkEnd w:id="6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13102622P00237611252E</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2022</w:t>
            </w:r>
            <w:r>
              <w:rPr>
                <w:rFonts w:hint="eastAsia" w:ascii="仿宋" w:hAnsi="仿宋" w:eastAsia="仿宋"/>
                <w:szCs w:val="21"/>
              </w:rPr>
              <w:t>年中央土地指标跨省域调剂收入安排的支出预算（厕所革命）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630000.00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630000.00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开展本地区农村厕所革命整村推进工作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持续系统解决农村厕所问题</w:t>
            </w:r>
          </w:p>
          <w:p>
            <w:pPr>
              <w:pStyle w:val="23"/>
              <w:rPr>
                <w:rFonts w:ascii="仿宋" w:hAnsi="仿宋" w:eastAsia="仿宋"/>
                <w:szCs w:val="21"/>
              </w:rPr>
            </w:pPr>
            <w:r>
              <w:rPr>
                <w:rFonts w:ascii="仿宋" w:hAnsi="仿宋" w:eastAsia="仿宋"/>
                <w:szCs w:val="21"/>
              </w:rPr>
              <w:t xml:space="preserve">2. </w:t>
            </w:r>
            <w:r>
              <w:rPr>
                <w:rFonts w:hint="eastAsia" w:ascii="仿宋" w:hAnsi="仿宋" w:eastAsia="仿宋"/>
                <w:szCs w:val="21"/>
              </w:rPr>
              <w:t>推动建立长效管护机制</w:t>
            </w:r>
            <w:r>
              <w:rPr>
                <w:rFonts w:ascii="仿宋" w:hAnsi="仿宋" w:eastAsia="仿宋"/>
                <w:szCs w:val="21"/>
              </w:rPr>
              <w:tab/>
            </w:r>
            <w:r>
              <w:rPr>
                <w:rFonts w:ascii="仿宋" w:hAnsi="仿宋" w:eastAsia="仿宋"/>
                <w:szCs w:val="21"/>
              </w:rPr>
              <w:tab/>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农村改厕数据库</w:t>
            </w:r>
          </w:p>
        </w:tc>
        <w:tc>
          <w:tcPr>
            <w:tcW w:w="2891" w:type="dxa"/>
            <w:vAlign w:val="center"/>
          </w:tcPr>
          <w:p>
            <w:pPr>
              <w:pStyle w:val="23"/>
              <w:rPr>
                <w:rFonts w:ascii="仿宋" w:hAnsi="仿宋" w:eastAsia="仿宋"/>
                <w:szCs w:val="21"/>
              </w:rPr>
            </w:pPr>
            <w:r>
              <w:rPr>
                <w:rFonts w:hint="eastAsia" w:ascii="仿宋" w:hAnsi="仿宋" w:eastAsia="仿宋"/>
                <w:szCs w:val="21"/>
              </w:rPr>
              <w:t>农村改厕数据库建成情况</w:t>
            </w:r>
          </w:p>
        </w:tc>
        <w:tc>
          <w:tcPr>
            <w:tcW w:w="1276" w:type="dxa"/>
            <w:vAlign w:val="center"/>
          </w:tcPr>
          <w:p>
            <w:pPr>
              <w:pStyle w:val="23"/>
              <w:rPr>
                <w:rFonts w:ascii="仿宋" w:hAnsi="仿宋" w:eastAsia="仿宋"/>
                <w:szCs w:val="21"/>
              </w:rPr>
            </w:pPr>
            <w:r>
              <w:rPr>
                <w:rFonts w:hint="eastAsia" w:ascii="仿宋" w:hAnsi="仿宋" w:eastAsia="仿宋"/>
                <w:szCs w:val="21"/>
              </w:rPr>
              <w:t>基本建成</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年厕所革命整村推进财政奖补绩效目标表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支出成本</w:t>
            </w:r>
          </w:p>
        </w:tc>
        <w:tc>
          <w:tcPr>
            <w:tcW w:w="2891" w:type="dxa"/>
            <w:vAlign w:val="center"/>
          </w:tcPr>
          <w:p>
            <w:pPr>
              <w:pStyle w:val="23"/>
              <w:rPr>
                <w:rFonts w:ascii="仿宋" w:hAnsi="仿宋" w:eastAsia="仿宋"/>
                <w:szCs w:val="21"/>
              </w:rPr>
            </w:pPr>
            <w:r>
              <w:rPr>
                <w:rFonts w:hint="eastAsia" w:ascii="仿宋" w:hAnsi="仿宋" w:eastAsia="仿宋"/>
                <w:szCs w:val="21"/>
              </w:rPr>
              <w:t>截至</w:t>
            </w:r>
            <w:r>
              <w:rPr>
                <w:rFonts w:ascii="仿宋" w:hAnsi="仿宋" w:eastAsia="仿宋"/>
                <w:szCs w:val="21"/>
              </w:rPr>
              <w:t>22</w:t>
            </w:r>
            <w:r>
              <w:rPr>
                <w:rFonts w:hint="eastAsia" w:ascii="仿宋" w:hAnsi="仿宋" w:eastAsia="仿宋"/>
                <w:szCs w:val="21"/>
              </w:rPr>
              <w:t>年底资金支出总额</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年厕所革命整村推进财政奖补绩效目标表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平台建设</w:t>
            </w:r>
          </w:p>
        </w:tc>
        <w:tc>
          <w:tcPr>
            <w:tcW w:w="2891" w:type="dxa"/>
            <w:vAlign w:val="center"/>
          </w:tcPr>
          <w:p>
            <w:pPr>
              <w:pStyle w:val="23"/>
              <w:rPr>
                <w:rFonts w:ascii="仿宋" w:hAnsi="仿宋" w:eastAsia="仿宋"/>
                <w:szCs w:val="21"/>
              </w:rPr>
            </w:pPr>
            <w:r>
              <w:rPr>
                <w:rFonts w:hint="eastAsia" w:ascii="仿宋" w:hAnsi="仿宋" w:eastAsia="仿宋"/>
                <w:szCs w:val="21"/>
              </w:rPr>
              <w:t>建设县乡两级综合管理平台</w:t>
            </w:r>
          </w:p>
        </w:tc>
        <w:tc>
          <w:tcPr>
            <w:tcW w:w="1276" w:type="dxa"/>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套</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年厕所革命整村推进财政奖补绩效目标表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建设时限</w:t>
            </w:r>
          </w:p>
        </w:tc>
        <w:tc>
          <w:tcPr>
            <w:tcW w:w="2891" w:type="dxa"/>
            <w:vAlign w:val="center"/>
          </w:tcPr>
          <w:p>
            <w:pPr>
              <w:pStyle w:val="23"/>
              <w:rPr>
                <w:rFonts w:ascii="仿宋" w:hAnsi="仿宋" w:eastAsia="仿宋"/>
                <w:szCs w:val="21"/>
              </w:rPr>
            </w:pPr>
            <w:r>
              <w:rPr>
                <w:rFonts w:hint="eastAsia" w:ascii="仿宋" w:hAnsi="仿宋" w:eastAsia="仿宋"/>
                <w:szCs w:val="21"/>
              </w:rPr>
              <w:t>县乡两级综合管理平台建成时限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年厕所革命整村推进财政奖补绩效目标表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资金使用情况</w:t>
            </w:r>
          </w:p>
        </w:tc>
        <w:tc>
          <w:tcPr>
            <w:tcW w:w="2891" w:type="dxa"/>
            <w:vAlign w:val="center"/>
          </w:tcPr>
          <w:p>
            <w:pPr>
              <w:pStyle w:val="23"/>
              <w:rPr>
                <w:rFonts w:ascii="仿宋" w:hAnsi="仿宋" w:eastAsia="仿宋"/>
                <w:szCs w:val="21"/>
              </w:rPr>
            </w:pPr>
            <w:r>
              <w:rPr>
                <w:rFonts w:hint="eastAsia" w:ascii="仿宋" w:hAnsi="仿宋" w:eastAsia="仿宋"/>
                <w:szCs w:val="21"/>
              </w:rPr>
              <w:t>奖补资金适用重大违纪违规问题</w:t>
            </w:r>
          </w:p>
        </w:tc>
        <w:tc>
          <w:tcPr>
            <w:tcW w:w="1276" w:type="dxa"/>
            <w:vAlign w:val="center"/>
          </w:tcPr>
          <w:p>
            <w:pPr>
              <w:pStyle w:val="23"/>
              <w:rPr>
                <w:rFonts w:ascii="仿宋" w:hAnsi="仿宋" w:eastAsia="仿宋"/>
                <w:szCs w:val="21"/>
              </w:rPr>
            </w:pPr>
            <w:r>
              <w:rPr>
                <w:rFonts w:hint="eastAsia" w:ascii="仿宋" w:hAnsi="仿宋" w:eastAsia="仿宋"/>
                <w:szCs w:val="21"/>
              </w:rPr>
              <w:t>无</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年厕所革命整村推进财政奖补绩效目标表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管护机制建立</w:t>
            </w:r>
          </w:p>
        </w:tc>
        <w:tc>
          <w:tcPr>
            <w:tcW w:w="2891" w:type="dxa"/>
            <w:vAlign w:val="center"/>
          </w:tcPr>
          <w:p>
            <w:pPr>
              <w:pStyle w:val="23"/>
              <w:rPr>
                <w:rFonts w:ascii="仿宋" w:hAnsi="仿宋" w:eastAsia="仿宋"/>
                <w:szCs w:val="21"/>
              </w:rPr>
            </w:pPr>
            <w:r>
              <w:rPr>
                <w:rFonts w:hint="eastAsia" w:ascii="仿宋" w:hAnsi="仿宋" w:eastAsia="仿宋"/>
                <w:szCs w:val="21"/>
              </w:rPr>
              <w:t>当年完成农村厕所革命整村推进行政村长效管护机制</w:t>
            </w:r>
          </w:p>
        </w:tc>
        <w:tc>
          <w:tcPr>
            <w:tcW w:w="1276" w:type="dxa"/>
            <w:vAlign w:val="center"/>
          </w:tcPr>
          <w:p>
            <w:pPr>
              <w:pStyle w:val="23"/>
              <w:rPr>
                <w:rFonts w:ascii="仿宋" w:hAnsi="仿宋" w:eastAsia="仿宋"/>
                <w:szCs w:val="21"/>
              </w:rPr>
            </w:pPr>
            <w:r>
              <w:rPr>
                <w:rFonts w:hint="eastAsia" w:ascii="仿宋" w:hAnsi="仿宋" w:eastAsia="仿宋"/>
                <w:szCs w:val="21"/>
              </w:rPr>
              <w:t>初步建立</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年厕所革命整村推进财政奖补绩效目标表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项目区农民满意度</w:t>
            </w:r>
          </w:p>
        </w:tc>
        <w:tc>
          <w:tcPr>
            <w:tcW w:w="2891" w:type="dxa"/>
            <w:vAlign w:val="center"/>
          </w:tcPr>
          <w:p>
            <w:pPr>
              <w:pStyle w:val="23"/>
              <w:rPr>
                <w:rFonts w:ascii="仿宋" w:hAnsi="仿宋" w:eastAsia="仿宋"/>
                <w:szCs w:val="21"/>
              </w:rPr>
            </w:pPr>
            <w:r>
              <w:rPr>
                <w:rFonts w:hint="eastAsia" w:ascii="仿宋" w:hAnsi="仿宋" w:eastAsia="仿宋"/>
                <w:szCs w:val="21"/>
              </w:rPr>
              <w:t>项目区农民满意度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ascii="仿宋" w:hAnsi="仿宋" w:eastAsia="仿宋"/>
                <w:szCs w:val="21"/>
              </w:rPr>
              <w:t>2022</w:t>
            </w:r>
            <w:r>
              <w:rPr>
                <w:rFonts w:hint="eastAsia" w:ascii="仿宋" w:hAnsi="仿宋" w:eastAsia="仿宋"/>
                <w:szCs w:val="21"/>
              </w:rPr>
              <w:t>年厕所革命整村推进财政奖补绩效目标表</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64" w:name="_Toc_4_4_0000000068"/>
      <w:r>
        <w:rPr>
          <w:rFonts w:ascii="宋体" w:hAnsi="宋体" w:cs="方正仿宋_GBK"/>
          <w:b/>
          <w:color w:val="000000"/>
          <w:sz w:val="24"/>
          <w:szCs w:val="24"/>
        </w:rPr>
        <w:t>65.</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年地下水超采综合治理专项资金（旱作雨养）绩效目标表</w:t>
      </w:r>
      <w:bookmarkEnd w:id="6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13102623P00237613020M</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年地下水超采综合治理专项资金（旱作雨养）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2042600.00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2042600.00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通过项目的开展完成旱作雨养种植面积</w:t>
            </w:r>
            <w:r>
              <w:rPr>
                <w:rFonts w:ascii="仿宋" w:hAnsi="仿宋" w:eastAsia="仿宋"/>
                <w:szCs w:val="21"/>
              </w:rPr>
              <w:t>6000</w:t>
            </w:r>
            <w:r>
              <w:rPr>
                <w:rFonts w:hint="eastAsia" w:ascii="仿宋" w:hAnsi="仿宋" w:eastAsia="仿宋"/>
                <w:szCs w:val="21"/>
              </w:rPr>
              <w:t>亩</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通过项目的开展完成旱作雨养种植面积</w:t>
            </w:r>
            <w:r>
              <w:rPr>
                <w:rFonts w:ascii="仿宋" w:hAnsi="仿宋" w:eastAsia="仿宋"/>
                <w:szCs w:val="21"/>
              </w:rPr>
              <w:t>6000</w:t>
            </w:r>
            <w:r>
              <w:rPr>
                <w:rFonts w:hint="eastAsia" w:ascii="仿宋" w:hAnsi="仿宋" w:eastAsia="仿宋"/>
                <w:szCs w:val="21"/>
              </w:rPr>
              <w:t>亩</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实施亩数</w:t>
            </w:r>
          </w:p>
        </w:tc>
        <w:tc>
          <w:tcPr>
            <w:tcW w:w="2891" w:type="dxa"/>
            <w:vAlign w:val="center"/>
          </w:tcPr>
          <w:p>
            <w:pPr>
              <w:pStyle w:val="23"/>
              <w:rPr>
                <w:rFonts w:ascii="仿宋" w:hAnsi="仿宋" w:eastAsia="仿宋"/>
                <w:szCs w:val="21"/>
              </w:rPr>
            </w:pPr>
            <w:r>
              <w:rPr>
                <w:rFonts w:hint="eastAsia" w:ascii="仿宋" w:hAnsi="仿宋" w:eastAsia="仿宋"/>
                <w:szCs w:val="21"/>
              </w:rPr>
              <w:t>旱作雨养完成亩数</w:t>
            </w:r>
          </w:p>
        </w:tc>
        <w:tc>
          <w:tcPr>
            <w:tcW w:w="1276" w:type="dxa"/>
            <w:vAlign w:val="center"/>
          </w:tcPr>
          <w:p>
            <w:pPr>
              <w:pStyle w:val="23"/>
              <w:rPr>
                <w:rFonts w:ascii="仿宋" w:hAnsi="仿宋" w:eastAsia="仿宋"/>
                <w:szCs w:val="21"/>
              </w:rPr>
            </w:pPr>
            <w:r>
              <w:rPr>
                <w:rFonts w:ascii="仿宋" w:hAnsi="仿宋" w:eastAsia="仿宋"/>
                <w:szCs w:val="21"/>
              </w:rPr>
              <w:t>6000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[2022]151</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项目实施地块验收合格率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[2022]151</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项目完成时限</w:t>
            </w:r>
          </w:p>
        </w:tc>
        <w:tc>
          <w:tcPr>
            <w:tcW w:w="2891" w:type="dxa"/>
            <w:vAlign w:val="center"/>
          </w:tcPr>
          <w:p>
            <w:pPr>
              <w:pStyle w:val="23"/>
              <w:rPr>
                <w:rFonts w:ascii="仿宋" w:hAnsi="仿宋" w:eastAsia="仿宋"/>
                <w:szCs w:val="21"/>
              </w:rPr>
            </w:pPr>
            <w:r>
              <w:rPr>
                <w:rFonts w:hint="eastAsia" w:ascii="仿宋" w:hAnsi="仿宋" w:eastAsia="仿宋"/>
                <w:szCs w:val="21"/>
              </w:rPr>
              <w:t>旱作雨养种植面积完成时限</w:t>
            </w:r>
          </w:p>
        </w:tc>
        <w:tc>
          <w:tcPr>
            <w:tcW w:w="1276" w:type="dxa"/>
            <w:vAlign w:val="center"/>
          </w:tcPr>
          <w:p>
            <w:pPr>
              <w:pStyle w:val="23"/>
              <w:rPr>
                <w:rFonts w:ascii="仿宋" w:hAnsi="仿宋" w:eastAsia="仿宋"/>
                <w:szCs w:val="21"/>
              </w:rPr>
            </w:pPr>
            <w:r>
              <w:rPr>
                <w:rFonts w:ascii="仿宋" w:hAnsi="仿宋" w:eastAsia="仿宋"/>
                <w:szCs w:val="21"/>
              </w:rPr>
              <w:t>2024.12</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[2022]151</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补贴标准</w:t>
            </w:r>
          </w:p>
        </w:tc>
        <w:tc>
          <w:tcPr>
            <w:tcW w:w="2891" w:type="dxa"/>
            <w:vAlign w:val="center"/>
          </w:tcPr>
          <w:p>
            <w:pPr>
              <w:pStyle w:val="23"/>
              <w:rPr>
                <w:rFonts w:ascii="仿宋" w:hAnsi="仿宋" w:eastAsia="仿宋"/>
                <w:szCs w:val="21"/>
              </w:rPr>
            </w:pPr>
            <w:r>
              <w:rPr>
                <w:rFonts w:hint="eastAsia" w:ascii="仿宋" w:hAnsi="仿宋" w:eastAsia="仿宋"/>
                <w:szCs w:val="21"/>
              </w:rPr>
              <w:t>旱作雨养地块补贴标准</w:t>
            </w:r>
          </w:p>
        </w:tc>
        <w:tc>
          <w:tcPr>
            <w:tcW w:w="1276" w:type="dxa"/>
            <w:vAlign w:val="center"/>
          </w:tcPr>
          <w:p>
            <w:pPr>
              <w:pStyle w:val="23"/>
              <w:rPr>
                <w:rFonts w:ascii="仿宋" w:hAnsi="仿宋" w:eastAsia="仿宋"/>
                <w:szCs w:val="21"/>
              </w:rPr>
            </w:pPr>
            <w:r>
              <w:rPr>
                <w:rFonts w:ascii="仿宋" w:hAnsi="仿宋" w:eastAsia="仿宋"/>
                <w:szCs w:val="21"/>
              </w:rPr>
              <w:t>204.26</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[2022]151</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地下水压减量</w:t>
            </w:r>
          </w:p>
        </w:tc>
        <w:tc>
          <w:tcPr>
            <w:tcW w:w="2891" w:type="dxa"/>
            <w:vAlign w:val="center"/>
          </w:tcPr>
          <w:p>
            <w:pPr>
              <w:pStyle w:val="23"/>
              <w:rPr>
                <w:rFonts w:ascii="仿宋" w:hAnsi="仿宋" w:eastAsia="仿宋"/>
                <w:szCs w:val="21"/>
              </w:rPr>
            </w:pPr>
            <w:r>
              <w:rPr>
                <w:rFonts w:hint="eastAsia" w:ascii="仿宋" w:hAnsi="仿宋" w:eastAsia="仿宋"/>
                <w:szCs w:val="21"/>
              </w:rPr>
              <w:t>农业节水压采效果</w:t>
            </w:r>
          </w:p>
        </w:tc>
        <w:tc>
          <w:tcPr>
            <w:tcW w:w="1276" w:type="dxa"/>
            <w:vAlign w:val="center"/>
          </w:tcPr>
          <w:p>
            <w:pPr>
              <w:pStyle w:val="23"/>
              <w:rPr>
                <w:rFonts w:ascii="仿宋" w:hAnsi="仿宋" w:eastAsia="仿宋"/>
                <w:szCs w:val="21"/>
              </w:rPr>
            </w:pPr>
            <w:r>
              <w:rPr>
                <w:rFonts w:hint="eastAsia" w:ascii="仿宋" w:hAnsi="仿宋" w:eastAsia="仿宋"/>
                <w:szCs w:val="21"/>
              </w:rPr>
              <w:t>有效降低</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[2022]151</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农户满意度</w:t>
            </w:r>
          </w:p>
        </w:tc>
        <w:tc>
          <w:tcPr>
            <w:tcW w:w="2891" w:type="dxa"/>
            <w:vAlign w:val="center"/>
          </w:tcPr>
          <w:p>
            <w:pPr>
              <w:pStyle w:val="23"/>
              <w:rPr>
                <w:rFonts w:ascii="仿宋" w:hAnsi="仿宋" w:eastAsia="仿宋"/>
                <w:szCs w:val="21"/>
              </w:rPr>
            </w:pPr>
            <w:r>
              <w:rPr>
                <w:rFonts w:hint="eastAsia" w:ascii="仿宋" w:hAnsi="仿宋" w:eastAsia="仿宋"/>
                <w:szCs w:val="21"/>
              </w:rPr>
              <w:t>项目实施群体满意度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仿宋" w:hAnsi="仿宋" w:eastAsia="仿宋" w:cs="方正仿宋_GBK"/>
          <w:b/>
          <w:color w:val="000000"/>
          <w:sz w:val="24"/>
          <w:szCs w:val="24"/>
        </w:rPr>
      </w:pPr>
    </w:p>
    <w:p>
      <w:pPr>
        <w:outlineLvl w:val="3"/>
        <w:rPr>
          <w:rFonts w:ascii="宋体" w:cs="方正仿宋_GBK"/>
          <w:b/>
          <w:color w:val="000000"/>
          <w:sz w:val="24"/>
          <w:szCs w:val="24"/>
        </w:rPr>
      </w:pPr>
      <w:bookmarkStart w:id="65" w:name="_Toc_4_4_0000000069"/>
      <w:r>
        <w:rPr>
          <w:rFonts w:ascii="宋体" w:hAnsi="宋体" w:cs="方正仿宋_GBK"/>
          <w:b/>
          <w:color w:val="000000"/>
          <w:sz w:val="24"/>
          <w:szCs w:val="24"/>
        </w:rPr>
        <w:t>66.</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年地下水超采综合治理专项资金（浅埋滴灌高效节水灌溉）绩效目标表</w:t>
      </w:r>
      <w:bookmarkEnd w:id="6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13102623P002376130219</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年地下水超采综合治理专项资金（浅埋滴灌高效节水灌溉）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900000.00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900000.00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万亩浅埋滴灌高效节水补助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完成亩数</w:t>
            </w:r>
          </w:p>
        </w:tc>
        <w:tc>
          <w:tcPr>
            <w:tcW w:w="2891" w:type="dxa"/>
            <w:vAlign w:val="center"/>
          </w:tcPr>
          <w:p>
            <w:pPr>
              <w:pStyle w:val="23"/>
              <w:rPr>
                <w:rFonts w:ascii="仿宋" w:hAnsi="仿宋" w:eastAsia="仿宋"/>
                <w:szCs w:val="21"/>
              </w:rPr>
            </w:pPr>
            <w:r>
              <w:rPr>
                <w:rFonts w:hint="eastAsia" w:ascii="仿宋" w:hAnsi="仿宋" w:eastAsia="仿宋"/>
                <w:szCs w:val="21"/>
              </w:rPr>
              <w:t>浅埋滴灌建设亩数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万亩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各阶段验收合格率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补助成本</w:t>
            </w:r>
          </w:p>
        </w:tc>
        <w:tc>
          <w:tcPr>
            <w:tcW w:w="2891" w:type="dxa"/>
            <w:vAlign w:val="center"/>
          </w:tcPr>
          <w:p>
            <w:pPr>
              <w:pStyle w:val="23"/>
              <w:rPr>
                <w:rFonts w:ascii="仿宋" w:hAnsi="仿宋" w:eastAsia="仿宋"/>
                <w:szCs w:val="21"/>
              </w:rPr>
            </w:pPr>
            <w:r>
              <w:rPr>
                <w:rFonts w:hint="eastAsia" w:ascii="仿宋" w:hAnsi="仿宋" w:eastAsia="仿宋"/>
                <w:szCs w:val="21"/>
              </w:rPr>
              <w:t>亩均补助成本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75</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项目完成时限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2023.12</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推广先进、绿色种植、养殖技术模</w:t>
            </w:r>
          </w:p>
        </w:tc>
        <w:tc>
          <w:tcPr>
            <w:tcW w:w="2891" w:type="dxa"/>
            <w:vAlign w:val="center"/>
          </w:tcPr>
          <w:p>
            <w:pPr>
              <w:pStyle w:val="23"/>
              <w:rPr>
                <w:rFonts w:ascii="仿宋" w:hAnsi="仿宋" w:eastAsia="仿宋"/>
                <w:szCs w:val="21"/>
              </w:rPr>
            </w:pPr>
            <w:r>
              <w:rPr>
                <w:rFonts w:hint="eastAsia" w:ascii="仿宋" w:hAnsi="仿宋" w:eastAsia="仿宋"/>
                <w:szCs w:val="21"/>
              </w:rPr>
              <w:t>推广先进、绿色种植、养殖技术模式，促进农业可持续发展</w:t>
            </w:r>
          </w:p>
        </w:tc>
        <w:tc>
          <w:tcPr>
            <w:tcW w:w="1276" w:type="dxa"/>
            <w:vAlign w:val="center"/>
          </w:tcPr>
          <w:p>
            <w:pPr>
              <w:pStyle w:val="23"/>
              <w:rPr>
                <w:rFonts w:ascii="仿宋" w:hAnsi="仿宋" w:eastAsia="仿宋"/>
                <w:szCs w:val="21"/>
              </w:rPr>
            </w:pPr>
            <w:r>
              <w:rPr>
                <w:rFonts w:hint="eastAsia" w:ascii="仿宋" w:hAnsi="仿宋" w:eastAsia="仿宋"/>
                <w:szCs w:val="21"/>
              </w:rPr>
              <w:t>显著</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受补助群体满意度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受补助群体满意度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66" w:name="_Toc_4_4_0000000070"/>
      <w:r>
        <w:rPr>
          <w:rFonts w:ascii="宋体" w:hAnsi="宋体" w:cs="方正仿宋_GBK"/>
          <w:b/>
          <w:color w:val="000000"/>
          <w:sz w:val="24"/>
          <w:szCs w:val="24"/>
        </w:rPr>
        <w:t>67.</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年农业生产发展资金（耕地地力保护）绩效目标表</w:t>
      </w:r>
      <w:bookmarkEnd w:id="6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13102623P00237613015U</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年农业生产发展资金（耕地地力保护）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66530000.00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66530000.00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降低粮食生产成本，提高农民种粮积极性，促进粮食生产，提高农民收入。</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r>
              <w:rPr>
                <w:rFonts w:ascii="仿宋" w:hAnsi="仿宋" w:eastAsia="仿宋"/>
                <w:szCs w:val="21"/>
              </w:rPr>
              <w:t>100.00</w:t>
            </w:r>
          </w:p>
        </w:tc>
        <w:tc>
          <w:tcPr>
            <w:tcW w:w="1304" w:type="dxa"/>
            <w:vAlign w:val="center"/>
          </w:tcPr>
          <w:p>
            <w:pPr>
              <w:pStyle w:val="24"/>
              <w:rPr>
                <w:rFonts w:ascii="仿宋" w:hAnsi="仿宋" w:eastAsia="仿宋"/>
                <w:szCs w:val="21"/>
              </w:rPr>
            </w:pPr>
            <w:r>
              <w:rPr>
                <w:rFonts w:ascii="仿宋" w:hAnsi="仿宋" w:eastAsia="仿宋"/>
                <w:szCs w:val="21"/>
              </w:rPr>
              <w:t>100.00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降低粮食生产成本，提高农民种粮积极性，促进粮食生产，提高农民收入。</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完成补贴乡镇数量</w:t>
            </w:r>
          </w:p>
        </w:tc>
        <w:tc>
          <w:tcPr>
            <w:tcW w:w="2891" w:type="dxa"/>
            <w:vAlign w:val="center"/>
          </w:tcPr>
          <w:p>
            <w:pPr>
              <w:pStyle w:val="23"/>
              <w:rPr>
                <w:rFonts w:ascii="仿宋" w:hAnsi="仿宋" w:eastAsia="仿宋"/>
                <w:szCs w:val="21"/>
              </w:rPr>
            </w:pPr>
            <w:r>
              <w:rPr>
                <w:rFonts w:hint="eastAsia" w:ascii="仿宋" w:hAnsi="仿宋" w:eastAsia="仿宋"/>
                <w:szCs w:val="21"/>
              </w:rPr>
              <w:t>项目覆盖县域乡镇数量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19</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项目覆盖率</w:t>
            </w:r>
          </w:p>
        </w:tc>
        <w:tc>
          <w:tcPr>
            <w:tcW w:w="2891" w:type="dxa"/>
            <w:vAlign w:val="center"/>
          </w:tcPr>
          <w:p>
            <w:pPr>
              <w:pStyle w:val="23"/>
              <w:rPr>
                <w:rFonts w:ascii="仿宋" w:hAnsi="仿宋" w:eastAsia="仿宋"/>
                <w:szCs w:val="21"/>
              </w:rPr>
            </w:pPr>
            <w:r>
              <w:rPr>
                <w:rFonts w:hint="eastAsia" w:ascii="仿宋" w:hAnsi="仿宋" w:eastAsia="仿宋"/>
                <w:szCs w:val="21"/>
              </w:rPr>
              <w:t>项目覆盖应补贴乡镇比率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补贴资金到位率</w:t>
            </w:r>
          </w:p>
        </w:tc>
        <w:tc>
          <w:tcPr>
            <w:tcW w:w="2891" w:type="dxa"/>
            <w:vAlign w:val="center"/>
          </w:tcPr>
          <w:p>
            <w:pPr>
              <w:pStyle w:val="23"/>
              <w:rPr>
                <w:rFonts w:ascii="仿宋" w:hAnsi="仿宋" w:eastAsia="仿宋"/>
                <w:szCs w:val="21"/>
              </w:rPr>
            </w:pPr>
            <w:r>
              <w:rPr>
                <w:rFonts w:hint="eastAsia" w:ascii="仿宋" w:hAnsi="仿宋" w:eastAsia="仿宋"/>
                <w:szCs w:val="21"/>
              </w:rPr>
              <w:t>当年兑付补贴资金到位比率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补贴公示时间</w:t>
            </w:r>
          </w:p>
        </w:tc>
        <w:tc>
          <w:tcPr>
            <w:tcW w:w="2891" w:type="dxa"/>
            <w:vAlign w:val="center"/>
          </w:tcPr>
          <w:p>
            <w:pPr>
              <w:pStyle w:val="23"/>
              <w:rPr>
                <w:rFonts w:ascii="仿宋" w:hAnsi="仿宋" w:eastAsia="仿宋"/>
                <w:szCs w:val="21"/>
              </w:rPr>
            </w:pPr>
            <w:r>
              <w:rPr>
                <w:rFonts w:hint="eastAsia" w:ascii="仿宋" w:hAnsi="仿宋" w:eastAsia="仿宋"/>
                <w:szCs w:val="21"/>
              </w:rPr>
              <w:t>项目实施过程中补贴公示时间</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补贴资金发放及时率</w:t>
            </w:r>
          </w:p>
        </w:tc>
        <w:tc>
          <w:tcPr>
            <w:tcW w:w="2891" w:type="dxa"/>
            <w:vAlign w:val="center"/>
          </w:tcPr>
          <w:p>
            <w:pPr>
              <w:pStyle w:val="23"/>
              <w:rPr>
                <w:rFonts w:ascii="仿宋" w:hAnsi="仿宋" w:eastAsia="仿宋"/>
                <w:szCs w:val="21"/>
              </w:rPr>
            </w:pPr>
            <w:r>
              <w:rPr>
                <w:rFonts w:hint="eastAsia" w:ascii="仿宋" w:hAnsi="仿宋" w:eastAsia="仿宋"/>
                <w:szCs w:val="21"/>
              </w:rPr>
              <w:t>按照时限规定，补贴资金及时发放的比率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亩补贴成本</w:t>
            </w:r>
          </w:p>
        </w:tc>
        <w:tc>
          <w:tcPr>
            <w:tcW w:w="2891" w:type="dxa"/>
            <w:vAlign w:val="center"/>
          </w:tcPr>
          <w:p>
            <w:pPr>
              <w:pStyle w:val="23"/>
              <w:rPr>
                <w:rFonts w:ascii="仿宋" w:hAnsi="仿宋" w:eastAsia="仿宋"/>
                <w:szCs w:val="21"/>
              </w:rPr>
            </w:pPr>
            <w:r>
              <w:rPr>
                <w:rFonts w:hint="eastAsia" w:ascii="仿宋" w:hAnsi="仿宋" w:eastAsia="仿宋"/>
                <w:szCs w:val="21"/>
              </w:rPr>
              <w:t>每亩耕地补贴成本</w:t>
            </w:r>
          </w:p>
        </w:tc>
        <w:tc>
          <w:tcPr>
            <w:tcW w:w="1276" w:type="dxa"/>
            <w:vAlign w:val="center"/>
          </w:tcPr>
          <w:p>
            <w:pPr>
              <w:pStyle w:val="23"/>
              <w:rPr>
                <w:rFonts w:ascii="仿宋" w:hAnsi="仿宋" w:eastAsia="仿宋"/>
                <w:szCs w:val="21"/>
              </w:rPr>
            </w:pPr>
            <w:r>
              <w:rPr>
                <w:rFonts w:hint="eastAsia" w:ascii="仿宋" w:hAnsi="仿宋" w:eastAsia="仿宋"/>
                <w:szCs w:val="21"/>
              </w:rPr>
              <w:t>按照下达资金和统计面积确定</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项目实施对粮食产量的影响</w:t>
            </w:r>
          </w:p>
        </w:tc>
        <w:tc>
          <w:tcPr>
            <w:tcW w:w="2891" w:type="dxa"/>
            <w:vAlign w:val="center"/>
          </w:tcPr>
          <w:p>
            <w:pPr>
              <w:pStyle w:val="23"/>
              <w:rPr>
                <w:rFonts w:ascii="仿宋" w:hAnsi="仿宋" w:eastAsia="仿宋"/>
                <w:szCs w:val="21"/>
              </w:rPr>
            </w:pPr>
            <w:r>
              <w:rPr>
                <w:rFonts w:hint="eastAsia" w:ascii="仿宋" w:hAnsi="仿宋" w:eastAsia="仿宋"/>
                <w:szCs w:val="21"/>
              </w:rPr>
              <w:t>项目的实施对粮食产量增加的影响程度</w:t>
            </w:r>
          </w:p>
        </w:tc>
        <w:tc>
          <w:tcPr>
            <w:tcW w:w="1276" w:type="dxa"/>
            <w:vAlign w:val="center"/>
          </w:tcPr>
          <w:p>
            <w:pPr>
              <w:pStyle w:val="23"/>
              <w:rPr>
                <w:rFonts w:ascii="仿宋" w:hAnsi="仿宋" w:eastAsia="仿宋"/>
                <w:szCs w:val="21"/>
              </w:rPr>
            </w:pPr>
            <w:r>
              <w:rPr>
                <w:rFonts w:hint="eastAsia" w:ascii="仿宋" w:hAnsi="仿宋" w:eastAsia="仿宋"/>
                <w:szCs w:val="21"/>
              </w:rPr>
              <w:t>增加</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提高农民收入</w:t>
            </w:r>
          </w:p>
        </w:tc>
        <w:tc>
          <w:tcPr>
            <w:tcW w:w="2891" w:type="dxa"/>
            <w:vAlign w:val="center"/>
          </w:tcPr>
          <w:p>
            <w:pPr>
              <w:pStyle w:val="23"/>
              <w:rPr>
                <w:rFonts w:ascii="仿宋" w:hAnsi="仿宋" w:eastAsia="仿宋"/>
                <w:szCs w:val="21"/>
              </w:rPr>
            </w:pPr>
            <w:r>
              <w:rPr>
                <w:rFonts w:hint="eastAsia" w:ascii="仿宋" w:hAnsi="仿宋" w:eastAsia="仿宋"/>
                <w:szCs w:val="21"/>
              </w:rPr>
              <w:t>项目实施提高农民收入程度</w:t>
            </w:r>
          </w:p>
        </w:tc>
        <w:tc>
          <w:tcPr>
            <w:tcW w:w="1276" w:type="dxa"/>
            <w:vAlign w:val="center"/>
          </w:tcPr>
          <w:p>
            <w:pPr>
              <w:pStyle w:val="23"/>
              <w:rPr>
                <w:rFonts w:ascii="仿宋" w:hAnsi="仿宋" w:eastAsia="仿宋"/>
                <w:szCs w:val="21"/>
              </w:rPr>
            </w:pPr>
            <w:r>
              <w:rPr>
                <w:rFonts w:hint="eastAsia" w:ascii="仿宋" w:hAnsi="仿宋" w:eastAsia="仿宋"/>
                <w:szCs w:val="21"/>
              </w:rPr>
              <w:t>提高</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受益对象满意度</w:t>
            </w:r>
          </w:p>
        </w:tc>
        <w:tc>
          <w:tcPr>
            <w:tcW w:w="2891" w:type="dxa"/>
            <w:vAlign w:val="center"/>
          </w:tcPr>
          <w:p>
            <w:pPr>
              <w:pStyle w:val="23"/>
              <w:rPr>
                <w:rFonts w:ascii="仿宋" w:hAnsi="仿宋" w:eastAsia="仿宋"/>
                <w:szCs w:val="21"/>
              </w:rPr>
            </w:pPr>
            <w:r>
              <w:rPr>
                <w:rFonts w:hint="eastAsia" w:ascii="仿宋" w:hAnsi="仿宋" w:eastAsia="仿宋"/>
                <w:szCs w:val="21"/>
              </w:rPr>
              <w:t>受益对象满意程度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98%</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67" w:name="_Toc_4_4_0000000071"/>
      <w:r>
        <w:rPr>
          <w:rFonts w:ascii="宋体" w:hAnsi="宋体" w:cs="方正仿宋_GBK"/>
          <w:b/>
          <w:color w:val="000000"/>
          <w:sz w:val="24"/>
          <w:szCs w:val="24"/>
        </w:rPr>
        <w:t>68.</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年省级财政衔接推进乡村振兴补助资金绩效目标表</w:t>
      </w:r>
      <w:bookmarkEnd w:id="6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13102623P00237613019A</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690000.00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690000.00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2023</w:t>
            </w:r>
            <w:r>
              <w:rPr>
                <w:rFonts w:hint="eastAsia" w:ascii="仿宋" w:hAnsi="仿宋" w:eastAsia="仿宋"/>
                <w:szCs w:val="21"/>
              </w:rPr>
              <w:t>年衔接推进乡村振兴工作，增强联农带农益农机制。</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50.00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开展</w:t>
            </w:r>
            <w:r>
              <w:rPr>
                <w:rFonts w:ascii="仿宋" w:hAnsi="仿宋" w:eastAsia="仿宋"/>
                <w:szCs w:val="21"/>
              </w:rPr>
              <w:t>2023</w:t>
            </w:r>
            <w:r>
              <w:rPr>
                <w:rFonts w:hint="eastAsia" w:ascii="仿宋" w:hAnsi="仿宋" w:eastAsia="仿宋"/>
                <w:szCs w:val="21"/>
              </w:rPr>
              <w:t>年衔接推进乡村振兴工作，增强联农带农益农机制。</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资产入股脱贫人口总数</w:t>
            </w:r>
          </w:p>
        </w:tc>
        <w:tc>
          <w:tcPr>
            <w:tcW w:w="2891" w:type="dxa"/>
            <w:vAlign w:val="center"/>
          </w:tcPr>
          <w:p>
            <w:pPr>
              <w:pStyle w:val="23"/>
              <w:rPr>
                <w:rFonts w:ascii="仿宋" w:hAnsi="仿宋" w:eastAsia="仿宋"/>
                <w:szCs w:val="21"/>
              </w:rPr>
            </w:pPr>
            <w:r>
              <w:rPr>
                <w:rFonts w:hint="eastAsia" w:ascii="仿宋" w:hAnsi="仿宋" w:eastAsia="仿宋"/>
                <w:szCs w:val="21"/>
              </w:rPr>
              <w:t>资产入股脱贫户、监测户人数</w:t>
            </w:r>
          </w:p>
        </w:tc>
        <w:tc>
          <w:tcPr>
            <w:tcW w:w="1276" w:type="dxa"/>
            <w:vAlign w:val="center"/>
          </w:tcPr>
          <w:p>
            <w:pPr>
              <w:pStyle w:val="23"/>
              <w:rPr>
                <w:rFonts w:ascii="仿宋" w:hAnsi="仿宋" w:eastAsia="仿宋"/>
                <w:szCs w:val="21"/>
              </w:rPr>
            </w:pPr>
            <w:r>
              <w:rPr>
                <w:rFonts w:ascii="仿宋" w:hAnsi="仿宋" w:eastAsia="仿宋"/>
                <w:szCs w:val="21"/>
              </w:rPr>
              <w:t>447</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文安县财政局《关于提前下达</w:t>
            </w:r>
            <w:r>
              <w:rPr>
                <w:rFonts w:ascii="仿宋" w:hAnsi="仿宋" w:eastAsia="仿宋"/>
                <w:szCs w:val="21"/>
              </w:rPr>
              <w:t>2022</w:t>
            </w:r>
            <w:r>
              <w:rPr>
                <w:rFonts w:hint="eastAsia" w:ascii="仿宋" w:hAnsi="仿宋" w:eastAsia="仿宋"/>
                <w:szCs w:val="21"/>
              </w:rPr>
              <w:t>年省级财政衔接乡村振兴补助资金预算的通知》（文财农）〔</w:t>
            </w:r>
            <w:r>
              <w:rPr>
                <w:rFonts w:ascii="仿宋" w:hAnsi="仿宋" w:eastAsia="仿宋"/>
                <w:szCs w:val="21"/>
              </w:rPr>
              <w:t>2021</w:t>
            </w:r>
            <w:r>
              <w:rPr>
                <w:rFonts w:hint="eastAsia" w:ascii="仿宋" w:hAnsi="仿宋" w:eastAsia="仿宋"/>
                <w:szCs w:val="21"/>
              </w:rPr>
              <w:t>〕</w:t>
            </w:r>
            <w:r>
              <w:rPr>
                <w:rFonts w:ascii="仿宋" w:hAnsi="仿宋" w:eastAsia="仿宋"/>
                <w:szCs w:val="21"/>
              </w:rPr>
              <w:t>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项目收益到户情况</w:t>
            </w:r>
          </w:p>
        </w:tc>
        <w:tc>
          <w:tcPr>
            <w:tcW w:w="2891" w:type="dxa"/>
            <w:vAlign w:val="center"/>
          </w:tcPr>
          <w:p>
            <w:pPr>
              <w:pStyle w:val="23"/>
              <w:rPr>
                <w:rFonts w:ascii="仿宋" w:hAnsi="仿宋" w:eastAsia="仿宋"/>
                <w:szCs w:val="21"/>
              </w:rPr>
            </w:pPr>
            <w:r>
              <w:rPr>
                <w:rFonts w:hint="eastAsia" w:ascii="仿宋" w:hAnsi="仿宋" w:eastAsia="仿宋"/>
                <w:szCs w:val="21"/>
              </w:rPr>
              <w:t>项目收益到户情况</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文安县财政局《关于提前下达</w:t>
            </w:r>
            <w:r>
              <w:rPr>
                <w:rFonts w:ascii="仿宋" w:hAnsi="仿宋" w:eastAsia="仿宋"/>
                <w:szCs w:val="21"/>
              </w:rPr>
              <w:t>2022</w:t>
            </w:r>
            <w:r>
              <w:rPr>
                <w:rFonts w:hint="eastAsia" w:ascii="仿宋" w:hAnsi="仿宋" w:eastAsia="仿宋"/>
                <w:szCs w:val="21"/>
              </w:rPr>
              <w:t>年省级财政衔接乡村振兴补助资金预算的通知》（文财农）〔</w:t>
            </w:r>
            <w:r>
              <w:rPr>
                <w:rFonts w:ascii="仿宋" w:hAnsi="仿宋" w:eastAsia="仿宋"/>
                <w:szCs w:val="21"/>
              </w:rPr>
              <w:t>2021</w:t>
            </w:r>
            <w:r>
              <w:rPr>
                <w:rFonts w:hint="eastAsia" w:ascii="仿宋" w:hAnsi="仿宋" w:eastAsia="仿宋"/>
                <w:szCs w:val="21"/>
              </w:rPr>
              <w:t>〕</w:t>
            </w:r>
            <w:r>
              <w:rPr>
                <w:rFonts w:ascii="仿宋" w:hAnsi="仿宋" w:eastAsia="仿宋"/>
                <w:szCs w:val="21"/>
              </w:rPr>
              <w:t>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资产收益发放及时率</w:t>
            </w:r>
          </w:p>
        </w:tc>
        <w:tc>
          <w:tcPr>
            <w:tcW w:w="2891" w:type="dxa"/>
            <w:vAlign w:val="center"/>
          </w:tcPr>
          <w:p>
            <w:pPr>
              <w:pStyle w:val="23"/>
              <w:rPr>
                <w:rFonts w:ascii="仿宋" w:hAnsi="仿宋" w:eastAsia="仿宋"/>
                <w:szCs w:val="21"/>
              </w:rPr>
            </w:pPr>
            <w:r>
              <w:rPr>
                <w:rFonts w:hint="eastAsia" w:ascii="仿宋" w:hAnsi="仿宋" w:eastAsia="仿宋"/>
                <w:szCs w:val="21"/>
              </w:rPr>
              <w:t>资产收益发放及时率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文安县财政局《关于提前下达</w:t>
            </w:r>
            <w:r>
              <w:rPr>
                <w:rFonts w:ascii="仿宋" w:hAnsi="仿宋" w:eastAsia="仿宋"/>
                <w:szCs w:val="21"/>
              </w:rPr>
              <w:t>2022</w:t>
            </w:r>
            <w:r>
              <w:rPr>
                <w:rFonts w:hint="eastAsia" w:ascii="仿宋" w:hAnsi="仿宋" w:eastAsia="仿宋"/>
                <w:szCs w:val="21"/>
              </w:rPr>
              <w:t>年省级财政衔接乡村振兴补助资金预算的通知》（文财农）〔</w:t>
            </w:r>
            <w:r>
              <w:rPr>
                <w:rFonts w:ascii="仿宋" w:hAnsi="仿宋" w:eastAsia="仿宋"/>
                <w:szCs w:val="21"/>
              </w:rPr>
              <w:t>2021</w:t>
            </w:r>
            <w:r>
              <w:rPr>
                <w:rFonts w:hint="eastAsia" w:ascii="仿宋" w:hAnsi="仿宋" w:eastAsia="仿宋"/>
                <w:szCs w:val="21"/>
              </w:rPr>
              <w:t>〕</w:t>
            </w:r>
            <w:r>
              <w:rPr>
                <w:rFonts w:ascii="仿宋" w:hAnsi="仿宋" w:eastAsia="仿宋"/>
                <w:szCs w:val="21"/>
              </w:rPr>
              <w:t>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资金成本</w:t>
            </w:r>
          </w:p>
        </w:tc>
        <w:tc>
          <w:tcPr>
            <w:tcW w:w="2891" w:type="dxa"/>
            <w:vAlign w:val="center"/>
          </w:tcPr>
          <w:p>
            <w:pPr>
              <w:pStyle w:val="23"/>
              <w:rPr>
                <w:rFonts w:ascii="仿宋" w:hAnsi="仿宋" w:eastAsia="仿宋"/>
                <w:szCs w:val="21"/>
              </w:rPr>
            </w:pPr>
            <w:r>
              <w:rPr>
                <w:rFonts w:hint="eastAsia" w:ascii="仿宋" w:hAnsi="仿宋" w:eastAsia="仿宋"/>
                <w:szCs w:val="21"/>
              </w:rPr>
              <w:t>衔接资金成本</w:t>
            </w:r>
          </w:p>
        </w:tc>
        <w:tc>
          <w:tcPr>
            <w:tcW w:w="1276" w:type="dxa"/>
            <w:vAlign w:val="center"/>
          </w:tcPr>
          <w:p>
            <w:pPr>
              <w:pStyle w:val="23"/>
              <w:rPr>
                <w:rFonts w:ascii="仿宋" w:hAnsi="仿宋" w:eastAsia="仿宋"/>
                <w:szCs w:val="21"/>
              </w:rPr>
            </w:pPr>
            <w:r>
              <w:rPr>
                <w:rFonts w:ascii="仿宋" w:hAnsi="仿宋" w:eastAsia="仿宋"/>
                <w:szCs w:val="21"/>
              </w:rPr>
              <w:t>69</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文安县财政局《关于提前下达</w:t>
            </w:r>
            <w:r>
              <w:rPr>
                <w:rFonts w:ascii="仿宋" w:hAnsi="仿宋" w:eastAsia="仿宋"/>
                <w:szCs w:val="21"/>
              </w:rPr>
              <w:t>2022</w:t>
            </w:r>
            <w:r>
              <w:rPr>
                <w:rFonts w:hint="eastAsia" w:ascii="仿宋" w:hAnsi="仿宋" w:eastAsia="仿宋"/>
                <w:szCs w:val="21"/>
              </w:rPr>
              <w:t>年省级财政衔接乡村振兴补助资金预算的通知》（文财农）〔</w:t>
            </w:r>
            <w:r>
              <w:rPr>
                <w:rFonts w:ascii="仿宋" w:hAnsi="仿宋" w:eastAsia="仿宋"/>
                <w:szCs w:val="21"/>
              </w:rPr>
              <w:t>2021</w:t>
            </w:r>
            <w:r>
              <w:rPr>
                <w:rFonts w:hint="eastAsia" w:ascii="仿宋" w:hAnsi="仿宋" w:eastAsia="仿宋"/>
                <w:szCs w:val="21"/>
              </w:rPr>
              <w:t>〕</w:t>
            </w:r>
            <w:r>
              <w:rPr>
                <w:rFonts w:ascii="仿宋" w:hAnsi="仿宋" w:eastAsia="仿宋"/>
                <w:szCs w:val="21"/>
              </w:rPr>
              <w:t>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参与资产收益扶贫项目脱贫人口覆盖率</w:t>
            </w:r>
          </w:p>
        </w:tc>
        <w:tc>
          <w:tcPr>
            <w:tcW w:w="2891" w:type="dxa"/>
            <w:vAlign w:val="center"/>
          </w:tcPr>
          <w:p>
            <w:pPr>
              <w:pStyle w:val="23"/>
              <w:rPr>
                <w:rFonts w:ascii="仿宋" w:hAnsi="仿宋" w:eastAsia="仿宋"/>
                <w:szCs w:val="21"/>
              </w:rPr>
            </w:pPr>
            <w:r>
              <w:rPr>
                <w:rFonts w:hint="eastAsia" w:ascii="仿宋" w:hAnsi="仿宋" w:eastAsia="仿宋"/>
                <w:szCs w:val="21"/>
              </w:rPr>
              <w:t>参与资产收益项目脱贫户、监测户覆盖率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文安县财政局《关于提前下达</w:t>
            </w:r>
            <w:r>
              <w:rPr>
                <w:rFonts w:ascii="仿宋" w:hAnsi="仿宋" w:eastAsia="仿宋"/>
                <w:szCs w:val="21"/>
              </w:rPr>
              <w:t>2022</w:t>
            </w:r>
            <w:r>
              <w:rPr>
                <w:rFonts w:hint="eastAsia" w:ascii="仿宋" w:hAnsi="仿宋" w:eastAsia="仿宋"/>
                <w:szCs w:val="21"/>
              </w:rPr>
              <w:t>年省级财政衔接乡村振兴补助资金预算的通知》（文财农）〔</w:t>
            </w:r>
            <w:r>
              <w:rPr>
                <w:rFonts w:ascii="仿宋" w:hAnsi="仿宋" w:eastAsia="仿宋"/>
                <w:szCs w:val="21"/>
              </w:rPr>
              <w:t>2021</w:t>
            </w:r>
            <w:r>
              <w:rPr>
                <w:rFonts w:hint="eastAsia" w:ascii="仿宋" w:hAnsi="仿宋" w:eastAsia="仿宋"/>
                <w:szCs w:val="21"/>
              </w:rPr>
              <w:t>〕</w:t>
            </w:r>
            <w:r>
              <w:rPr>
                <w:rFonts w:ascii="仿宋" w:hAnsi="仿宋" w:eastAsia="仿宋"/>
                <w:szCs w:val="21"/>
              </w:rPr>
              <w:t>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受益建档立卡脱贫人口数</w:t>
            </w:r>
          </w:p>
        </w:tc>
        <w:tc>
          <w:tcPr>
            <w:tcW w:w="2891" w:type="dxa"/>
            <w:vAlign w:val="center"/>
          </w:tcPr>
          <w:p>
            <w:pPr>
              <w:pStyle w:val="23"/>
              <w:rPr>
                <w:rFonts w:ascii="仿宋" w:hAnsi="仿宋" w:eastAsia="仿宋"/>
                <w:szCs w:val="21"/>
              </w:rPr>
            </w:pPr>
            <w:r>
              <w:rPr>
                <w:rFonts w:hint="eastAsia" w:ascii="仿宋" w:hAnsi="仿宋" w:eastAsia="仿宋"/>
                <w:szCs w:val="21"/>
              </w:rPr>
              <w:t>受益建档立卡脱贫户、监测户人口数</w:t>
            </w:r>
          </w:p>
        </w:tc>
        <w:tc>
          <w:tcPr>
            <w:tcW w:w="1276" w:type="dxa"/>
            <w:vAlign w:val="center"/>
          </w:tcPr>
          <w:p>
            <w:pPr>
              <w:pStyle w:val="23"/>
              <w:rPr>
                <w:rFonts w:ascii="仿宋" w:hAnsi="仿宋" w:eastAsia="仿宋"/>
                <w:szCs w:val="21"/>
              </w:rPr>
            </w:pPr>
            <w:r>
              <w:rPr>
                <w:rFonts w:ascii="仿宋" w:hAnsi="仿宋" w:eastAsia="仿宋"/>
                <w:szCs w:val="21"/>
              </w:rPr>
              <w:t>447</w:t>
            </w:r>
            <w:r>
              <w:rPr>
                <w:rFonts w:hint="eastAsia" w:ascii="仿宋" w:hAnsi="仿宋" w:eastAsia="仿宋"/>
                <w:szCs w:val="21"/>
              </w:rPr>
              <w:t>人</w:t>
            </w:r>
          </w:p>
        </w:tc>
        <w:tc>
          <w:tcPr>
            <w:tcW w:w="1843" w:type="dxa"/>
            <w:vAlign w:val="center"/>
          </w:tcPr>
          <w:p>
            <w:pPr>
              <w:pStyle w:val="23"/>
              <w:rPr>
                <w:rFonts w:ascii="仿宋" w:hAnsi="仿宋" w:eastAsia="仿宋"/>
                <w:szCs w:val="21"/>
              </w:rPr>
            </w:pPr>
            <w:r>
              <w:rPr>
                <w:rFonts w:hint="eastAsia" w:ascii="仿宋" w:hAnsi="仿宋" w:eastAsia="仿宋"/>
                <w:szCs w:val="21"/>
              </w:rPr>
              <w:t>文安县财政局《关于提前下达</w:t>
            </w:r>
            <w:r>
              <w:rPr>
                <w:rFonts w:ascii="仿宋" w:hAnsi="仿宋" w:eastAsia="仿宋"/>
                <w:szCs w:val="21"/>
              </w:rPr>
              <w:t>2022</w:t>
            </w:r>
            <w:r>
              <w:rPr>
                <w:rFonts w:hint="eastAsia" w:ascii="仿宋" w:hAnsi="仿宋" w:eastAsia="仿宋"/>
                <w:szCs w:val="21"/>
              </w:rPr>
              <w:t>年省级财政衔接乡村振兴补助资金预算的通知》（文财农）〔</w:t>
            </w:r>
            <w:r>
              <w:rPr>
                <w:rFonts w:ascii="仿宋" w:hAnsi="仿宋" w:eastAsia="仿宋"/>
                <w:szCs w:val="21"/>
              </w:rPr>
              <w:t>2021</w:t>
            </w:r>
            <w:r>
              <w:rPr>
                <w:rFonts w:hint="eastAsia" w:ascii="仿宋" w:hAnsi="仿宋" w:eastAsia="仿宋"/>
                <w:szCs w:val="21"/>
              </w:rPr>
              <w:t>〕</w:t>
            </w:r>
            <w:r>
              <w:rPr>
                <w:rFonts w:ascii="仿宋" w:hAnsi="仿宋" w:eastAsia="仿宋"/>
                <w:szCs w:val="21"/>
              </w:rPr>
              <w:t>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资产收益项目年收益率</w:t>
            </w:r>
          </w:p>
        </w:tc>
        <w:tc>
          <w:tcPr>
            <w:tcW w:w="2891" w:type="dxa"/>
            <w:vAlign w:val="center"/>
          </w:tcPr>
          <w:p>
            <w:pPr>
              <w:pStyle w:val="23"/>
              <w:rPr>
                <w:rFonts w:ascii="仿宋" w:hAnsi="仿宋" w:eastAsia="仿宋"/>
                <w:szCs w:val="21"/>
              </w:rPr>
            </w:pPr>
            <w:r>
              <w:rPr>
                <w:rFonts w:hint="eastAsia" w:ascii="仿宋" w:hAnsi="仿宋" w:eastAsia="仿宋"/>
                <w:szCs w:val="21"/>
              </w:rPr>
              <w:t>资产收益项目年收益率</w:t>
            </w:r>
          </w:p>
        </w:tc>
        <w:tc>
          <w:tcPr>
            <w:tcW w:w="1276" w:type="dxa"/>
            <w:vAlign w:val="center"/>
          </w:tcPr>
          <w:p>
            <w:pPr>
              <w:pStyle w:val="23"/>
              <w:rPr>
                <w:rFonts w:ascii="仿宋" w:hAnsi="仿宋" w:eastAsia="仿宋"/>
                <w:szCs w:val="21"/>
              </w:rPr>
            </w:pPr>
            <w:r>
              <w:rPr>
                <w:rFonts w:ascii="仿宋" w:hAnsi="仿宋" w:eastAsia="仿宋"/>
                <w:szCs w:val="21"/>
              </w:rPr>
              <w:t>6%</w:t>
            </w:r>
          </w:p>
        </w:tc>
        <w:tc>
          <w:tcPr>
            <w:tcW w:w="1843" w:type="dxa"/>
            <w:vAlign w:val="center"/>
          </w:tcPr>
          <w:p>
            <w:pPr>
              <w:pStyle w:val="23"/>
              <w:rPr>
                <w:rFonts w:ascii="仿宋" w:hAnsi="仿宋" w:eastAsia="仿宋"/>
                <w:szCs w:val="21"/>
              </w:rPr>
            </w:pPr>
            <w:r>
              <w:rPr>
                <w:rFonts w:hint="eastAsia" w:ascii="仿宋" w:hAnsi="仿宋" w:eastAsia="仿宋"/>
                <w:szCs w:val="21"/>
              </w:rPr>
              <w:t>文安县财政局《关于提前下达</w:t>
            </w:r>
            <w:r>
              <w:rPr>
                <w:rFonts w:ascii="仿宋" w:hAnsi="仿宋" w:eastAsia="仿宋"/>
                <w:szCs w:val="21"/>
              </w:rPr>
              <w:t>2022</w:t>
            </w:r>
            <w:r>
              <w:rPr>
                <w:rFonts w:hint="eastAsia" w:ascii="仿宋" w:hAnsi="仿宋" w:eastAsia="仿宋"/>
                <w:szCs w:val="21"/>
              </w:rPr>
              <w:t>年省级财政衔接乡村振兴补助资金预算的通知》（文财农）〔</w:t>
            </w:r>
            <w:r>
              <w:rPr>
                <w:rFonts w:ascii="仿宋" w:hAnsi="仿宋" w:eastAsia="仿宋"/>
                <w:szCs w:val="21"/>
              </w:rPr>
              <w:t>2021</w:t>
            </w:r>
            <w:r>
              <w:rPr>
                <w:rFonts w:hint="eastAsia" w:ascii="仿宋" w:hAnsi="仿宋" w:eastAsia="仿宋"/>
                <w:szCs w:val="21"/>
              </w:rPr>
              <w:t>〕</w:t>
            </w:r>
            <w:r>
              <w:rPr>
                <w:rFonts w:ascii="仿宋" w:hAnsi="仿宋" w:eastAsia="仿宋"/>
                <w:szCs w:val="21"/>
              </w:rPr>
              <w:t>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脱贫户获得收入稳定率</w:t>
            </w:r>
          </w:p>
        </w:tc>
        <w:tc>
          <w:tcPr>
            <w:tcW w:w="2891" w:type="dxa"/>
            <w:vAlign w:val="center"/>
          </w:tcPr>
          <w:p>
            <w:pPr>
              <w:pStyle w:val="23"/>
              <w:rPr>
                <w:rFonts w:ascii="仿宋" w:hAnsi="仿宋" w:eastAsia="仿宋"/>
                <w:szCs w:val="21"/>
              </w:rPr>
            </w:pPr>
            <w:r>
              <w:rPr>
                <w:rFonts w:hint="eastAsia" w:ascii="仿宋" w:hAnsi="仿宋" w:eastAsia="仿宋"/>
                <w:szCs w:val="21"/>
              </w:rPr>
              <w:t>脱贫户获得收入稳定率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文安县财政局《关于提前下达</w:t>
            </w:r>
            <w:r>
              <w:rPr>
                <w:rFonts w:ascii="仿宋" w:hAnsi="仿宋" w:eastAsia="仿宋"/>
                <w:szCs w:val="21"/>
              </w:rPr>
              <w:t>2022</w:t>
            </w:r>
            <w:r>
              <w:rPr>
                <w:rFonts w:hint="eastAsia" w:ascii="仿宋" w:hAnsi="仿宋" w:eastAsia="仿宋"/>
                <w:szCs w:val="21"/>
              </w:rPr>
              <w:t>年省级财政衔接乡村振兴补助资金预算的通知》（文财农）〔</w:t>
            </w:r>
            <w:r>
              <w:rPr>
                <w:rFonts w:ascii="仿宋" w:hAnsi="仿宋" w:eastAsia="仿宋"/>
                <w:szCs w:val="21"/>
              </w:rPr>
              <w:t>2021</w:t>
            </w:r>
            <w:r>
              <w:rPr>
                <w:rFonts w:hint="eastAsia" w:ascii="仿宋" w:hAnsi="仿宋" w:eastAsia="仿宋"/>
                <w:szCs w:val="21"/>
              </w:rPr>
              <w:t>〕</w:t>
            </w:r>
            <w:r>
              <w:rPr>
                <w:rFonts w:ascii="仿宋" w:hAnsi="仿宋" w:eastAsia="仿宋"/>
                <w:szCs w:val="21"/>
              </w:rPr>
              <w:t>62</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资产收益项目脱贫人员满意度</w:t>
            </w:r>
          </w:p>
        </w:tc>
        <w:tc>
          <w:tcPr>
            <w:tcW w:w="2891" w:type="dxa"/>
            <w:vAlign w:val="center"/>
          </w:tcPr>
          <w:p>
            <w:pPr>
              <w:pStyle w:val="23"/>
              <w:rPr>
                <w:rFonts w:ascii="仿宋" w:hAnsi="仿宋" w:eastAsia="仿宋"/>
                <w:szCs w:val="21"/>
              </w:rPr>
            </w:pPr>
            <w:r>
              <w:rPr>
                <w:rFonts w:hint="eastAsia" w:ascii="仿宋" w:hAnsi="仿宋" w:eastAsia="仿宋"/>
                <w:szCs w:val="21"/>
              </w:rPr>
              <w:t>资产入股脱贫人口满意度</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文安县财政局《关于提前下达</w:t>
            </w:r>
            <w:r>
              <w:rPr>
                <w:rFonts w:ascii="仿宋" w:hAnsi="仿宋" w:eastAsia="仿宋"/>
                <w:szCs w:val="21"/>
              </w:rPr>
              <w:t>2022</w:t>
            </w:r>
            <w:r>
              <w:rPr>
                <w:rFonts w:hint="eastAsia" w:ascii="仿宋" w:hAnsi="仿宋" w:eastAsia="仿宋"/>
                <w:szCs w:val="21"/>
              </w:rPr>
              <w:t>年省级财政衔接乡村振兴补助资金预算的通知》（文财农）〔</w:t>
            </w:r>
            <w:r>
              <w:rPr>
                <w:rFonts w:ascii="仿宋" w:hAnsi="仿宋" w:eastAsia="仿宋"/>
                <w:szCs w:val="21"/>
              </w:rPr>
              <w:t>2021</w:t>
            </w:r>
            <w:r>
              <w:rPr>
                <w:rFonts w:hint="eastAsia" w:ascii="仿宋" w:hAnsi="仿宋" w:eastAsia="仿宋"/>
                <w:szCs w:val="21"/>
              </w:rPr>
              <w:t>〕</w:t>
            </w:r>
            <w:r>
              <w:rPr>
                <w:rFonts w:ascii="仿宋" w:hAnsi="仿宋" w:eastAsia="仿宋"/>
                <w:szCs w:val="21"/>
              </w:rPr>
              <w:t>62</w:t>
            </w:r>
            <w:r>
              <w:rPr>
                <w:rFonts w:hint="eastAsia" w:ascii="仿宋" w:hAnsi="仿宋" w:eastAsia="仿宋"/>
                <w:szCs w:val="21"/>
              </w:rPr>
              <w:t>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68" w:name="_Toc_4_4_0000000072"/>
      <w:r>
        <w:rPr>
          <w:rFonts w:ascii="宋体" w:hAnsi="宋体" w:cs="方正仿宋_GBK"/>
          <w:b/>
          <w:color w:val="000000"/>
          <w:sz w:val="24"/>
          <w:szCs w:val="24"/>
        </w:rPr>
        <w:t>69.</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年省级农产品质量安全及疫病防治资金（耕地质量监测与保护提升）绩效目标表</w:t>
      </w:r>
      <w:bookmarkEnd w:id="6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13102623P002376130315</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年省级农产品质量安全及疫病防治资金（耕地质量监测与保护提升）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30000.00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30000.00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按照指导方案的要求</w:t>
            </w:r>
            <w:r>
              <w:rPr>
                <w:rFonts w:ascii="仿宋" w:hAnsi="仿宋" w:eastAsia="仿宋"/>
                <w:szCs w:val="21"/>
              </w:rPr>
              <w:t>,</w:t>
            </w:r>
            <w:r>
              <w:rPr>
                <w:rFonts w:hint="eastAsia" w:ascii="仿宋" w:hAnsi="仿宋" w:eastAsia="仿宋"/>
                <w:szCs w:val="21"/>
              </w:rPr>
              <w:t>完成</w:t>
            </w:r>
            <w:r>
              <w:rPr>
                <w:rFonts w:ascii="仿宋" w:hAnsi="仿宋" w:eastAsia="仿宋"/>
                <w:szCs w:val="21"/>
              </w:rPr>
              <w:t>10</w:t>
            </w:r>
            <w:r>
              <w:rPr>
                <w:rFonts w:hint="eastAsia" w:ascii="仿宋" w:hAnsi="仿宋" w:eastAsia="仿宋"/>
                <w:szCs w:val="21"/>
              </w:rPr>
              <w:t>个监测点</w:t>
            </w:r>
            <w:r>
              <w:rPr>
                <w:rFonts w:ascii="仿宋" w:hAnsi="仿宋" w:eastAsia="仿宋"/>
                <w:szCs w:val="21"/>
              </w:rPr>
              <w:t>10</w:t>
            </w:r>
            <w:r>
              <w:rPr>
                <w:rFonts w:hint="eastAsia" w:ascii="仿宋" w:hAnsi="仿宋" w:eastAsia="仿宋"/>
                <w:szCs w:val="21"/>
              </w:rPr>
              <w:t>个土样的定点采集工作，委托检测单位进行样品分析；对化验数据进行系统录入；做好年度监测等工作。</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按照指导方案的要求</w:t>
            </w:r>
            <w:r>
              <w:rPr>
                <w:rFonts w:ascii="仿宋" w:hAnsi="仿宋" w:eastAsia="仿宋"/>
                <w:szCs w:val="21"/>
              </w:rPr>
              <w:t>,</w:t>
            </w:r>
            <w:r>
              <w:rPr>
                <w:rFonts w:hint="eastAsia" w:ascii="仿宋" w:hAnsi="仿宋" w:eastAsia="仿宋"/>
                <w:szCs w:val="21"/>
              </w:rPr>
              <w:t>完成</w:t>
            </w:r>
            <w:r>
              <w:rPr>
                <w:rFonts w:ascii="仿宋" w:hAnsi="仿宋" w:eastAsia="仿宋"/>
                <w:szCs w:val="21"/>
              </w:rPr>
              <w:t>10</w:t>
            </w:r>
            <w:r>
              <w:rPr>
                <w:rFonts w:hint="eastAsia" w:ascii="仿宋" w:hAnsi="仿宋" w:eastAsia="仿宋"/>
                <w:szCs w:val="21"/>
              </w:rPr>
              <w:t>个监测点</w:t>
            </w:r>
            <w:r>
              <w:rPr>
                <w:rFonts w:ascii="仿宋" w:hAnsi="仿宋" w:eastAsia="仿宋"/>
                <w:szCs w:val="21"/>
              </w:rPr>
              <w:t>10</w:t>
            </w:r>
            <w:r>
              <w:rPr>
                <w:rFonts w:hint="eastAsia" w:ascii="仿宋" w:hAnsi="仿宋" w:eastAsia="仿宋"/>
                <w:szCs w:val="21"/>
              </w:rPr>
              <w:t>个土样的定点采集工作，委托检测单位进行样品分析；对化验数据进行系统录入；做好年度监测等工作。</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取土数量</w:t>
            </w:r>
          </w:p>
        </w:tc>
        <w:tc>
          <w:tcPr>
            <w:tcW w:w="2891" w:type="dxa"/>
            <w:vAlign w:val="center"/>
          </w:tcPr>
          <w:p>
            <w:pPr>
              <w:pStyle w:val="23"/>
              <w:rPr>
                <w:rFonts w:ascii="仿宋" w:hAnsi="仿宋" w:eastAsia="仿宋"/>
                <w:szCs w:val="21"/>
              </w:rPr>
            </w:pPr>
            <w:r>
              <w:rPr>
                <w:rFonts w:hint="eastAsia" w:ascii="仿宋" w:hAnsi="仿宋" w:eastAsia="仿宋"/>
                <w:szCs w:val="21"/>
              </w:rPr>
              <w:t>全年取土数量</w:t>
            </w:r>
          </w:p>
        </w:tc>
        <w:tc>
          <w:tcPr>
            <w:tcW w:w="1276" w:type="dxa"/>
            <w:vAlign w:val="center"/>
          </w:tcPr>
          <w:p>
            <w:pPr>
              <w:pStyle w:val="23"/>
              <w:rPr>
                <w:rFonts w:ascii="仿宋" w:hAnsi="仿宋" w:eastAsia="仿宋"/>
                <w:szCs w:val="21"/>
              </w:rPr>
            </w:pPr>
            <w:r>
              <w:rPr>
                <w:rFonts w:ascii="仿宋" w:hAnsi="仿宋" w:eastAsia="仿宋"/>
                <w:szCs w:val="21"/>
              </w:rPr>
              <w:t>10</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化验数量</w:t>
            </w:r>
          </w:p>
        </w:tc>
        <w:tc>
          <w:tcPr>
            <w:tcW w:w="2891" w:type="dxa"/>
            <w:vAlign w:val="center"/>
          </w:tcPr>
          <w:p>
            <w:pPr>
              <w:pStyle w:val="23"/>
              <w:rPr>
                <w:rFonts w:ascii="仿宋" w:hAnsi="仿宋" w:eastAsia="仿宋"/>
                <w:szCs w:val="21"/>
              </w:rPr>
            </w:pPr>
            <w:r>
              <w:rPr>
                <w:rFonts w:hint="eastAsia" w:ascii="仿宋" w:hAnsi="仿宋" w:eastAsia="仿宋"/>
                <w:szCs w:val="21"/>
              </w:rPr>
              <w:t>全年委托检验土样数量</w:t>
            </w:r>
          </w:p>
        </w:tc>
        <w:tc>
          <w:tcPr>
            <w:tcW w:w="1276" w:type="dxa"/>
            <w:vAlign w:val="center"/>
          </w:tcPr>
          <w:p>
            <w:pPr>
              <w:pStyle w:val="23"/>
              <w:rPr>
                <w:rFonts w:ascii="仿宋" w:hAnsi="仿宋" w:eastAsia="仿宋"/>
                <w:szCs w:val="21"/>
              </w:rPr>
            </w:pPr>
            <w:r>
              <w:rPr>
                <w:rFonts w:ascii="仿宋" w:hAnsi="仿宋" w:eastAsia="仿宋"/>
                <w:szCs w:val="21"/>
              </w:rPr>
              <w:t>10</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完成率</w:t>
            </w:r>
          </w:p>
        </w:tc>
        <w:tc>
          <w:tcPr>
            <w:tcW w:w="2891" w:type="dxa"/>
            <w:vAlign w:val="center"/>
          </w:tcPr>
          <w:p>
            <w:pPr>
              <w:pStyle w:val="23"/>
              <w:rPr>
                <w:rFonts w:ascii="仿宋" w:hAnsi="仿宋" w:eastAsia="仿宋"/>
                <w:szCs w:val="21"/>
              </w:rPr>
            </w:pPr>
            <w:r>
              <w:rPr>
                <w:rFonts w:hint="eastAsia" w:ascii="仿宋" w:hAnsi="仿宋" w:eastAsia="仿宋"/>
                <w:szCs w:val="21"/>
              </w:rPr>
              <w:t>取样完成率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信息时效</w:t>
            </w:r>
          </w:p>
        </w:tc>
        <w:tc>
          <w:tcPr>
            <w:tcW w:w="2891" w:type="dxa"/>
            <w:vAlign w:val="center"/>
          </w:tcPr>
          <w:p>
            <w:pPr>
              <w:pStyle w:val="23"/>
              <w:rPr>
                <w:rFonts w:ascii="仿宋" w:hAnsi="仿宋" w:eastAsia="仿宋"/>
                <w:szCs w:val="21"/>
              </w:rPr>
            </w:pPr>
            <w:r>
              <w:rPr>
                <w:rFonts w:hint="eastAsia" w:ascii="仿宋" w:hAnsi="仿宋" w:eastAsia="仿宋"/>
                <w:szCs w:val="21"/>
              </w:rPr>
              <w:t>取样送检时限执行率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成本控制</w:t>
            </w:r>
          </w:p>
        </w:tc>
        <w:tc>
          <w:tcPr>
            <w:tcW w:w="2891" w:type="dxa"/>
            <w:vAlign w:val="center"/>
          </w:tcPr>
          <w:p>
            <w:pPr>
              <w:pStyle w:val="23"/>
              <w:rPr>
                <w:rFonts w:ascii="仿宋" w:hAnsi="仿宋" w:eastAsia="仿宋"/>
                <w:szCs w:val="21"/>
              </w:rPr>
            </w:pPr>
            <w:r>
              <w:rPr>
                <w:rFonts w:hint="eastAsia" w:ascii="仿宋" w:hAnsi="仿宋" w:eastAsia="仿宋"/>
                <w:szCs w:val="21"/>
              </w:rPr>
              <w:t>取样送检成本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万</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为农业生产提供数据支撑</w:t>
            </w:r>
          </w:p>
        </w:tc>
        <w:tc>
          <w:tcPr>
            <w:tcW w:w="2891" w:type="dxa"/>
            <w:vAlign w:val="center"/>
          </w:tcPr>
          <w:p>
            <w:pPr>
              <w:pStyle w:val="23"/>
              <w:rPr>
                <w:rFonts w:ascii="仿宋" w:hAnsi="仿宋" w:eastAsia="仿宋"/>
                <w:szCs w:val="21"/>
              </w:rPr>
            </w:pPr>
            <w:r>
              <w:rPr>
                <w:rFonts w:hint="eastAsia" w:ascii="仿宋" w:hAnsi="仿宋" w:eastAsia="仿宋"/>
                <w:szCs w:val="21"/>
              </w:rPr>
              <w:t>掌握资源信息，提供数据支撑</w:t>
            </w:r>
          </w:p>
        </w:tc>
        <w:tc>
          <w:tcPr>
            <w:tcW w:w="1276" w:type="dxa"/>
            <w:vAlign w:val="center"/>
          </w:tcPr>
          <w:p>
            <w:pPr>
              <w:pStyle w:val="23"/>
              <w:rPr>
                <w:rFonts w:ascii="仿宋" w:hAnsi="仿宋" w:eastAsia="仿宋"/>
                <w:szCs w:val="21"/>
              </w:rPr>
            </w:pPr>
            <w:r>
              <w:rPr>
                <w:rFonts w:hint="eastAsia" w:ascii="仿宋" w:hAnsi="仿宋" w:eastAsia="仿宋"/>
                <w:szCs w:val="21"/>
              </w:rPr>
              <w:t>掌握土壤养分底数，实现资源信息收集，为粮食安全责任制考核提供依据</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服务对象满意</w:t>
            </w:r>
          </w:p>
        </w:tc>
        <w:tc>
          <w:tcPr>
            <w:tcW w:w="2891" w:type="dxa"/>
            <w:vAlign w:val="center"/>
          </w:tcPr>
          <w:p>
            <w:pPr>
              <w:pStyle w:val="23"/>
              <w:rPr>
                <w:rFonts w:ascii="仿宋" w:hAnsi="仿宋" w:eastAsia="仿宋"/>
                <w:szCs w:val="21"/>
              </w:rPr>
            </w:pPr>
            <w:r>
              <w:rPr>
                <w:rFonts w:hint="eastAsia" w:ascii="仿宋" w:hAnsi="仿宋" w:eastAsia="仿宋"/>
                <w:szCs w:val="21"/>
              </w:rPr>
              <w:t>群众满意度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69" w:name="_Toc_4_4_0000000073"/>
      <w:r>
        <w:rPr>
          <w:rFonts w:ascii="宋体" w:hAnsi="宋体" w:cs="方正仿宋_GBK"/>
          <w:b/>
          <w:color w:val="000000"/>
          <w:sz w:val="24"/>
          <w:szCs w:val="24"/>
        </w:rPr>
        <w:t>70.</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年省级农产品质量安全及疫病防治资金（农产品市场信息监测预警项目）绩效目标表</w:t>
      </w:r>
      <w:bookmarkEnd w:id="6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13102623P00237613032Q</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年省级农产品质量安全及疫病防治资金（农产品市场信息监测预警项目）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19000.00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19000.00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建立全县农产品市场信息采集体系，采集小麦、玉米、蔬菜等主要农产品的产销数据，并按时上报数据到农产品预警分析平台，年上报信息</w:t>
            </w:r>
            <w:r>
              <w:rPr>
                <w:rFonts w:ascii="仿宋" w:hAnsi="仿宋" w:eastAsia="仿宋"/>
                <w:szCs w:val="21"/>
              </w:rPr>
              <w:t>500</w:t>
            </w:r>
            <w:r>
              <w:rPr>
                <w:rFonts w:hint="eastAsia" w:ascii="仿宋" w:hAnsi="仿宋" w:eastAsia="仿宋"/>
                <w:szCs w:val="21"/>
              </w:rPr>
              <w:t>条，为上级政府领导科学决策提供参考依据。</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建立全县农产品市场信息采集体系，采集小麦、玉米、蔬菜等主要农产品的产销数据，并按时上报数据到农产品预警分析平台，年上报信息</w:t>
            </w:r>
            <w:r>
              <w:rPr>
                <w:rFonts w:ascii="仿宋" w:hAnsi="仿宋" w:eastAsia="仿宋"/>
                <w:szCs w:val="21"/>
              </w:rPr>
              <w:t>500</w:t>
            </w:r>
            <w:r>
              <w:rPr>
                <w:rFonts w:hint="eastAsia" w:ascii="仿宋" w:hAnsi="仿宋" w:eastAsia="仿宋"/>
                <w:szCs w:val="21"/>
              </w:rPr>
              <w:t>条，为上级政府领导科学决策提供参考依据。</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信息采集数量</w:t>
            </w:r>
          </w:p>
        </w:tc>
        <w:tc>
          <w:tcPr>
            <w:tcW w:w="2891" w:type="dxa"/>
            <w:vAlign w:val="center"/>
          </w:tcPr>
          <w:p>
            <w:pPr>
              <w:pStyle w:val="23"/>
              <w:rPr>
                <w:rFonts w:ascii="仿宋" w:hAnsi="仿宋" w:eastAsia="仿宋"/>
                <w:szCs w:val="21"/>
              </w:rPr>
            </w:pPr>
            <w:r>
              <w:rPr>
                <w:rFonts w:hint="eastAsia" w:ascii="仿宋" w:hAnsi="仿宋" w:eastAsia="仿宋"/>
                <w:szCs w:val="21"/>
              </w:rPr>
              <w:t>全县农产品市场信息采集上报信息数量</w:t>
            </w:r>
          </w:p>
        </w:tc>
        <w:tc>
          <w:tcPr>
            <w:tcW w:w="1276" w:type="dxa"/>
            <w:vAlign w:val="center"/>
          </w:tcPr>
          <w:p>
            <w:pPr>
              <w:pStyle w:val="23"/>
              <w:rPr>
                <w:rFonts w:ascii="仿宋" w:hAnsi="仿宋" w:eastAsia="仿宋"/>
                <w:szCs w:val="21"/>
              </w:rPr>
            </w:pPr>
            <w:r>
              <w:rPr>
                <w:rFonts w:ascii="仿宋" w:hAnsi="仿宋" w:eastAsia="仿宋"/>
                <w:szCs w:val="21"/>
              </w:rPr>
              <w:t>500</w:t>
            </w:r>
            <w:r>
              <w:rPr>
                <w:rFonts w:hint="eastAsia" w:ascii="仿宋" w:hAnsi="仿宋" w:eastAsia="仿宋"/>
                <w:szCs w:val="21"/>
              </w:rPr>
              <w:t>条</w:t>
            </w:r>
          </w:p>
        </w:tc>
        <w:tc>
          <w:tcPr>
            <w:tcW w:w="1843"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信息上报率</w:t>
            </w:r>
          </w:p>
        </w:tc>
        <w:tc>
          <w:tcPr>
            <w:tcW w:w="2891" w:type="dxa"/>
            <w:vAlign w:val="center"/>
          </w:tcPr>
          <w:p>
            <w:pPr>
              <w:pStyle w:val="23"/>
              <w:rPr>
                <w:rFonts w:ascii="仿宋" w:hAnsi="仿宋" w:eastAsia="仿宋"/>
                <w:szCs w:val="21"/>
              </w:rPr>
            </w:pPr>
            <w:r>
              <w:rPr>
                <w:rFonts w:hint="eastAsia" w:ascii="仿宋" w:hAnsi="仿宋" w:eastAsia="仿宋"/>
                <w:szCs w:val="21"/>
              </w:rPr>
              <w:t>信息上报率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843"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信息采集完成时限</w:t>
            </w:r>
          </w:p>
        </w:tc>
        <w:tc>
          <w:tcPr>
            <w:tcW w:w="1276" w:type="dxa"/>
            <w:vAlign w:val="center"/>
          </w:tcPr>
          <w:p>
            <w:pPr>
              <w:pStyle w:val="23"/>
              <w:rPr>
                <w:rFonts w:ascii="仿宋" w:hAnsi="仿宋" w:eastAsia="仿宋"/>
                <w:szCs w:val="21"/>
              </w:rPr>
            </w:pPr>
            <w:r>
              <w:rPr>
                <w:rFonts w:hint="eastAsia" w:ascii="仿宋" w:hAnsi="仿宋" w:eastAsia="仿宋"/>
                <w:szCs w:val="21"/>
              </w:rPr>
              <w:t>按照时间节点完成</w:t>
            </w:r>
          </w:p>
        </w:tc>
        <w:tc>
          <w:tcPr>
            <w:tcW w:w="1843"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支持成本</w:t>
            </w:r>
          </w:p>
        </w:tc>
        <w:tc>
          <w:tcPr>
            <w:tcW w:w="2891" w:type="dxa"/>
            <w:vAlign w:val="center"/>
          </w:tcPr>
          <w:p>
            <w:pPr>
              <w:pStyle w:val="23"/>
              <w:rPr>
                <w:rFonts w:ascii="仿宋" w:hAnsi="仿宋" w:eastAsia="仿宋"/>
                <w:szCs w:val="21"/>
              </w:rPr>
            </w:pPr>
            <w:r>
              <w:rPr>
                <w:rFonts w:hint="eastAsia" w:ascii="仿宋" w:hAnsi="仿宋" w:eastAsia="仿宋"/>
                <w:szCs w:val="21"/>
              </w:rPr>
              <w:t>信息采集点平均支持</w:t>
            </w:r>
            <w:r>
              <w:rPr>
                <w:rFonts w:ascii="仿宋" w:hAnsi="仿宋" w:eastAsia="仿宋"/>
                <w:szCs w:val="21"/>
              </w:rPr>
              <w:t xml:space="preserve"> </w:t>
            </w:r>
            <w:r>
              <w:rPr>
                <w:rFonts w:hint="eastAsia" w:ascii="仿宋" w:hAnsi="仿宋" w:eastAsia="仿宋"/>
                <w:szCs w:val="21"/>
              </w:rPr>
              <w:t>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1500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信息持续性</w:t>
            </w:r>
          </w:p>
        </w:tc>
        <w:tc>
          <w:tcPr>
            <w:tcW w:w="2891" w:type="dxa"/>
            <w:vAlign w:val="center"/>
          </w:tcPr>
          <w:p>
            <w:pPr>
              <w:pStyle w:val="23"/>
              <w:rPr>
                <w:rFonts w:ascii="仿宋" w:hAnsi="仿宋" w:eastAsia="仿宋"/>
                <w:szCs w:val="21"/>
              </w:rPr>
            </w:pPr>
            <w:r>
              <w:rPr>
                <w:rFonts w:hint="eastAsia" w:ascii="仿宋" w:hAnsi="仿宋" w:eastAsia="仿宋"/>
                <w:szCs w:val="21"/>
              </w:rPr>
              <w:t>信息收集持续性</w:t>
            </w:r>
          </w:p>
        </w:tc>
        <w:tc>
          <w:tcPr>
            <w:tcW w:w="1276" w:type="dxa"/>
            <w:vAlign w:val="center"/>
          </w:tcPr>
          <w:p>
            <w:pPr>
              <w:pStyle w:val="23"/>
              <w:rPr>
                <w:rFonts w:ascii="仿宋" w:hAnsi="仿宋" w:eastAsia="仿宋"/>
                <w:szCs w:val="21"/>
              </w:rPr>
            </w:pPr>
            <w:r>
              <w:rPr>
                <w:rFonts w:hint="eastAsia" w:ascii="仿宋" w:hAnsi="仿宋" w:eastAsia="仿宋"/>
                <w:szCs w:val="21"/>
              </w:rPr>
              <w:t>确保信息逐年持续收集</w:t>
            </w:r>
          </w:p>
        </w:tc>
        <w:tc>
          <w:tcPr>
            <w:tcW w:w="1843"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年文安县农产品市场信息采集体系建设项目实施方案及绩效评价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70" w:name="_Toc_4_4_0000000074"/>
      <w:r>
        <w:rPr>
          <w:rFonts w:ascii="宋体" w:hAnsi="宋体" w:cs="方正仿宋_GBK"/>
          <w:b/>
          <w:color w:val="000000"/>
          <w:sz w:val="24"/>
          <w:szCs w:val="24"/>
        </w:rPr>
        <w:t>71.</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年省级农产品质量安全及疫病防治资金（强制免疫）绩效目标表</w:t>
      </w:r>
      <w:bookmarkEnd w:id="7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13102623P00237613033C</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年省级农产品质量安全及疫病防治资金（强制免疫）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87400.00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87400.00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年强制免疫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免疫密度</w:t>
            </w:r>
          </w:p>
        </w:tc>
        <w:tc>
          <w:tcPr>
            <w:tcW w:w="2891" w:type="dxa"/>
            <w:vAlign w:val="center"/>
          </w:tcPr>
          <w:p>
            <w:pPr>
              <w:pStyle w:val="23"/>
              <w:rPr>
                <w:rFonts w:ascii="仿宋" w:hAnsi="仿宋" w:eastAsia="仿宋"/>
                <w:szCs w:val="21"/>
              </w:rPr>
            </w:pPr>
            <w:r>
              <w:rPr>
                <w:rFonts w:hint="eastAsia" w:ascii="仿宋" w:hAnsi="仿宋" w:eastAsia="仿宋"/>
                <w:szCs w:val="21"/>
              </w:rPr>
              <w:t>管辖区域强制免疫病种的免疫密度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年省级农产品质量安全及疫病防治资金（强制免疫）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抗体合格率</w:t>
            </w:r>
          </w:p>
        </w:tc>
        <w:tc>
          <w:tcPr>
            <w:tcW w:w="2891" w:type="dxa"/>
            <w:vAlign w:val="center"/>
          </w:tcPr>
          <w:p>
            <w:pPr>
              <w:pStyle w:val="23"/>
              <w:rPr>
                <w:rFonts w:ascii="仿宋" w:hAnsi="仿宋" w:eastAsia="仿宋"/>
                <w:szCs w:val="21"/>
              </w:rPr>
            </w:pPr>
            <w:r>
              <w:rPr>
                <w:rFonts w:hint="eastAsia" w:ascii="仿宋" w:hAnsi="仿宋" w:eastAsia="仿宋"/>
                <w:szCs w:val="21"/>
              </w:rPr>
              <w:t>管辖区域动物抗体合格率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70%</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年省级农产品质量安全及疫病防治资金（强制免疫）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补贴及时率</w:t>
            </w:r>
          </w:p>
        </w:tc>
        <w:tc>
          <w:tcPr>
            <w:tcW w:w="2891" w:type="dxa"/>
            <w:vAlign w:val="center"/>
          </w:tcPr>
          <w:p>
            <w:pPr>
              <w:pStyle w:val="23"/>
              <w:rPr>
                <w:rFonts w:ascii="仿宋" w:hAnsi="仿宋" w:eastAsia="仿宋"/>
                <w:szCs w:val="21"/>
              </w:rPr>
            </w:pPr>
            <w:r>
              <w:rPr>
                <w:rFonts w:hint="eastAsia" w:ascii="仿宋" w:hAnsi="仿宋" w:eastAsia="仿宋"/>
                <w:szCs w:val="21"/>
              </w:rPr>
              <w:t>季节性强制免疫工作开展及时率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年省级农产品质量安全及疫病防治资金（强制免疫）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区域动物疫情情况</w:t>
            </w:r>
          </w:p>
        </w:tc>
        <w:tc>
          <w:tcPr>
            <w:tcW w:w="2891" w:type="dxa"/>
            <w:vAlign w:val="center"/>
          </w:tcPr>
          <w:p>
            <w:pPr>
              <w:pStyle w:val="23"/>
              <w:rPr>
                <w:rFonts w:ascii="仿宋" w:hAnsi="仿宋" w:eastAsia="仿宋"/>
                <w:szCs w:val="21"/>
              </w:rPr>
            </w:pPr>
            <w:r>
              <w:rPr>
                <w:rFonts w:hint="eastAsia" w:ascii="仿宋" w:hAnsi="仿宋" w:eastAsia="仿宋"/>
                <w:szCs w:val="21"/>
              </w:rPr>
              <w:t>全年不发生区域性重大动物疫病</w:t>
            </w:r>
          </w:p>
        </w:tc>
        <w:tc>
          <w:tcPr>
            <w:tcW w:w="1276" w:type="dxa"/>
            <w:vAlign w:val="center"/>
          </w:tcPr>
          <w:p>
            <w:pPr>
              <w:pStyle w:val="23"/>
              <w:rPr>
                <w:rFonts w:ascii="仿宋" w:hAnsi="仿宋" w:eastAsia="仿宋"/>
                <w:szCs w:val="21"/>
              </w:rPr>
            </w:pPr>
            <w:r>
              <w:rPr>
                <w:rFonts w:hint="eastAsia" w:ascii="仿宋" w:hAnsi="仿宋" w:eastAsia="仿宋"/>
                <w:szCs w:val="21"/>
              </w:rPr>
              <w:t>未发生</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年省级农产品质量安全及疫病防治资金（强制免疫）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受益群体对项目实施的满意程度。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71" w:name="_Toc_4_4_0000000075"/>
      <w:r>
        <w:rPr>
          <w:rFonts w:ascii="宋体" w:hAnsi="宋体" w:cs="方正仿宋_GBK"/>
          <w:b/>
          <w:color w:val="000000"/>
          <w:sz w:val="24"/>
          <w:szCs w:val="24"/>
        </w:rPr>
        <w:t>72.</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年省级农产品质量安全及疫病防治资金（屠宰无害化处理）绩效目标表</w:t>
      </w:r>
      <w:bookmarkEnd w:id="7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13102623P00237613035K</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年省级农产品质量安全及疫病防治资金（屠宰无害化处理）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2200.00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2200.00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年屠宰环节无害化处理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处理率</w:t>
            </w:r>
          </w:p>
        </w:tc>
        <w:tc>
          <w:tcPr>
            <w:tcW w:w="2891" w:type="dxa"/>
            <w:vAlign w:val="center"/>
          </w:tcPr>
          <w:p>
            <w:pPr>
              <w:pStyle w:val="23"/>
              <w:rPr>
                <w:rFonts w:ascii="仿宋" w:hAnsi="仿宋" w:eastAsia="仿宋"/>
                <w:szCs w:val="21"/>
              </w:rPr>
            </w:pPr>
            <w:r>
              <w:rPr>
                <w:rFonts w:hint="eastAsia" w:ascii="仿宋" w:hAnsi="仿宋" w:eastAsia="仿宋"/>
                <w:szCs w:val="21"/>
              </w:rPr>
              <w:t>无害化处理处理率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覆盖率</w:t>
            </w:r>
          </w:p>
        </w:tc>
        <w:tc>
          <w:tcPr>
            <w:tcW w:w="2891" w:type="dxa"/>
            <w:vAlign w:val="center"/>
          </w:tcPr>
          <w:p>
            <w:pPr>
              <w:pStyle w:val="23"/>
              <w:rPr>
                <w:rFonts w:ascii="仿宋" w:hAnsi="仿宋" w:eastAsia="仿宋"/>
                <w:szCs w:val="21"/>
              </w:rPr>
            </w:pPr>
            <w:r>
              <w:rPr>
                <w:rFonts w:hint="eastAsia" w:ascii="仿宋" w:hAnsi="仿宋" w:eastAsia="仿宋"/>
                <w:szCs w:val="21"/>
              </w:rPr>
              <w:t>无害化处理覆盖率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公示时限</w:t>
            </w:r>
          </w:p>
        </w:tc>
        <w:tc>
          <w:tcPr>
            <w:tcW w:w="2891" w:type="dxa"/>
            <w:vAlign w:val="center"/>
          </w:tcPr>
          <w:p>
            <w:pPr>
              <w:pStyle w:val="23"/>
              <w:rPr>
                <w:rFonts w:ascii="仿宋" w:hAnsi="仿宋" w:eastAsia="仿宋"/>
                <w:szCs w:val="21"/>
              </w:rPr>
            </w:pPr>
            <w:r>
              <w:rPr>
                <w:rFonts w:hint="eastAsia" w:ascii="仿宋" w:hAnsi="仿宋" w:eastAsia="仿宋"/>
                <w:szCs w:val="21"/>
              </w:rPr>
              <w:t>无害化处理公示时限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处理成本</w:t>
            </w:r>
          </w:p>
        </w:tc>
        <w:tc>
          <w:tcPr>
            <w:tcW w:w="2891" w:type="dxa"/>
            <w:vAlign w:val="center"/>
          </w:tcPr>
          <w:p>
            <w:pPr>
              <w:pStyle w:val="23"/>
              <w:rPr>
                <w:rFonts w:ascii="仿宋" w:hAnsi="仿宋" w:eastAsia="仿宋"/>
                <w:szCs w:val="21"/>
              </w:rPr>
            </w:pPr>
            <w:r>
              <w:rPr>
                <w:rFonts w:hint="eastAsia" w:ascii="仿宋" w:hAnsi="仿宋" w:eastAsia="仿宋"/>
                <w:szCs w:val="21"/>
              </w:rPr>
              <w:t>病死猪无害化处理补贴标准</w:t>
            </w:r>
          </w:p>
        </w:tc>
        <w:tc>
          <w:tcPr>
            <w:tcW w:w="1276" w:type="dxa"/>
            <w:vAlign w:val="center"/>
          </w:tcPr>
          <w:p>
            <w:pPr>
              <w:pStyle w:val="23"/>
              <w:rPr>
                <w:rFonts w:ascii="仿宋" w:hAnsi="仿宋" w:eastAsia="仿宋"/>
                <w:szCs w:val="21"/>
              </w:rPr>
            </w:pPr>
            <w:r>
              <w:rPr>
                <w:rFonts w:ascii="仿宋" w:hAnsi="仿宋" w:eastAsia="仿宋"/>
                <w:szCs w:val="21"/>
              </w:rPr>
              <w:t>40/90/160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头</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支持无害化处理开展</w:t>
            </w:r>
          </w:p>
        </w:tc>
        <w:tc>
          <w:tcPr>
            <w:tcW w:w="2891" w:type="dxa"/>
            <w:vAlign w:val="center"/>
          </w:tcPr>
          <w:p>
            <w:pPr>
              <w:pStyle w:val="23"/>
              <w:rPr>
                <w:rFonts w:ascii="仿宋" w:hAnsi="仿宋" w:eastAsia="仿宋"/>
                <w:szCs w:val="21"/>
              </w:rPr>
            </w:pPr>
            <w:r>
              <w:rPr>
                <w:rFonts w:hint="eastAsia" w:ascii="仿宋" w:hAnsi="仿宋" w:eastAsia="仿宋"/>
                <w:szCs w:val="21"/>
              </w:rPr>
              <w:t>支持开展屠宰环节病死猪无害化处理</w:t>
            </w:r>
          </w:p>
        </w:tc>
        <w:tc>
          <w:tcPr>
            <w:tcW w:w="1276" w:type="dxa"/>
            <w:vAlign w:val="center"/>
          </w:tcPr>
          <w:p>
            <w:pPr>
              <w:pStyle w:val="23"/>
              <w:rPr>
                <w:rFonts w:ascii="仿宋" w:hAnsi="仿宋" w:eastAsia="仿宋"/>
                <w:szCs w:val="21"/>
              </w:rPr>
            </w:pPr>
            <w:r>
              <w:rPr>
                <w:rFonts w:hint="eastAsia" w:ascii="仿宋" w:hAnsi="仿宋" w:eastAsia="仿宋"/>
                <w:szCs w:val="21"/>
              </w:rPr>
              <w:t>有效支持</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72" w:name="_Toc_4_4_0000000076"/>
      <w:r>
        <w:rPr>
          <w:rFonts w:ascii="宋体" w:hAnsi="宋体" w:cs="方正仿宋_GBK"/>
          <w:b/>
          <w:color w:val="000000"/>
          <w:sz w:val="24"/>
          <w:szCs w:val="24"/>
        </w:rPr>
        <w:t>73.</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年省级农产品质量安全及疫病防治资金（养殖环节无害化处理）绩效目标表</w:t>
      </w:r>
      <w:bookmarkEnd w:id="7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13102623P002376130340</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年省级农产品质量安全及疫病防治资金（养殖环节无害化处理）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46700.00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46700.00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年养殖环节无害化处理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处理率</w:t>
            </w:r>
          </w:p>
        </w:tc>
        <w:tc>
          <w:tcPr>
            <w:tcW w:w="2891" w:type="dxa"/>
            <w:vAlign w:val="center"/>
          </w:tcPr>
          <w:p>
            <w:pPr>
              <w:pStyle w:val="23"/>
              <w:rPr>
                <w:rFonts w:ascii="仿宋" w:hAnsi="仿宋" w:eastAsia="仿宋"/>
                <w:szCs w:val="21"/>
              </w:rPr>
            </w:pPr>
            <w:r>
              <w:rPr>
                <w:rFonts w:hint="eastAsia" w:ascii="仿宋" w:hAnsi="仿宋" w:eastAsia="仿宋"/>
                <w:szCs w:val="21"/>
              </w:rPr>
              <w:t>无害化处理处理率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覆盖率</w:t>
            </w:r>
          </w:p>
        </w:tc>
        <w:tc>
          <w:tcPr>
            <w:tcW w:w="2891" w:type="dxa"/>
            <w:vAlign w:val="center"/>
          </w:tcPr>
          <w:p>
            <w:pPr>
              <w:pStyle w:val="23"/>
              <w:rPr>
                <w:rFonts w:ascii="仿宋" w:hAnsi="仿宋" w:eastAsia="仿宋"/>
                <w:szCs w:val="21"/>
              </w:rPr>
            </w:pPr>
            <w:r>
              <w:rPr>
                <w:rFonts w:hint="eastAsia" w:ascii="仿宋" w:hAnsi="仿宋" w:eastAsia="仿宋"/>
                <w:szCs w:val="21"/>
              </w:rPr>
              <w:t>无害化处理覆盖率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公示时限</w:t>
            </w:r>
          </w:p>
        </w:tc>
        <w:tc>
          <w:tcPr>
            <w:tcW w:w="2891" w:type="dxa"/>
            <w:vAlign w:val="center"/>
          </w:tcPr>
          <w:p>
            <w:pPr>
              <w:pStyle w:val="23"/>
              <w:rPr>
                <w:rFonts w:ascii="仿宋" w:hAnsi="仿宋" w:eastAsia="仿宋"/>
                <w:szCs w:val="21"/>
              </w:rPr>
            </w:pPr>
            <w:r>
              <w:rPr>
                <w:rFonts w:hint="eastAsia" w:ascii="仿宋" w:hAnsi="仿宋" w:eastAsia="仿宋"/>
                <w:szCs w:val="21"/>
              </w:rPr>
              <w:t>无害化处理公示时限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处理成本</w:t>
            </w:r>
          </w:p>
        </w:tc>
        <w:tc>
          <w:tcPr>
            <w:tcW w:w="2891" w:type="dxa"/>
            <w:vAlign w:val="center"/>
          </w:tcPr>
          <w:p>
            <w:pPr>
              <w:pStyle w:val="23"/>
              <w:rPr>
                <w:rFonts w:ascii="仿宋" w:hAnsi="仿宋" w:eastAsia="仿宋"/>
                <w:szCs w:val="21"/>
              </w:rPr>
            </w:pPr>
            <w:r>
              <w:rPr>
                <w:rFonts w:hint="eastAsia" w:ascii="仿宋" w:hAnsi="仿宋" w:eastAsia="仿宋"/>
                <w:szCs w:val="21"/>
              </w:rPr>
              <w:t>病死猪无害化处理补贴标准</w:t>
            </w:r>
          </w:p>
        </w:tc>
        <w:tc>
          <w:tcPr>
            <w:tcW w:w="1276" w:type="dxa"/>
            <w:vAlign w:val="center"/>
          </w:tcPr>
          <w:p>
            <w:pPr>
              <w:pStyle w:val="23"/>
              <w:rPr>
                <w:rFonts w:ascii="仿宋" w:hAnsi="仿宋" w:eastAsia="仿宋"/>
                <w:szCs w:val="21"/>
              </w:rPr>
            </w:pPr>
            <w:r>
              <w:rPr>
                <w:rFonts w:ascii="仿宋" w:hAnsi="仿宋" w:eastAsia="仿宋"/>
                <w:szCs w:val="21"/>
              </w:rPr>
              <w:t>40/90/160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头</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病害隔离率</w:t>
            </w:r>
          </w:p>
        </w:tc>
        <w:tc>
          <w:tcPr>
            <w:tcW w:w="2891" w:type="dxa"/>
            <w:vAlign w:val="center"/>
          </w:tcPr>
          <w:p>
            <w:pPr>
              <w:pStyle w:val="23"/>
              <w:rPr>
                <w:rFonts w:ascii="仿宋" w:hAnsi="仿宋" w:eastAsia="仿宋"/>
                <w:szCs w:val="21"/>
              </w:rPr>
            </w:pPr>
            <w:r>
              <w:rPr>
                <w:rFonts w:hint="eastAsia" w:ascii="仿宋" w:hAnsi="仿宋" w:eastAsia="仿宋"/>
                <w:szCs w:val="21"/>
              </w:rPr>
              <w:t>动物病害隔离有效性</w:t>
            </w:r>
          </w:p>
        </w:tc>
        <w:tc>
          <w:tcPr>
            <w:tcW w:w="1276" w:type="dxa"/>
            <w:vAlign w:val="center"/>
          </w:tcPr>
          <w:p>
            <w:pPr>
              <w:pStyle w:val="23"/>
              <w:rPr>
                <w:rFonts w:ascii="仿宋" w:hAnsi="仿宋" w:eastAsia="仿宋"/>
                <w:szCs w:val="21"/>
              </w:rPr>
            </w:pPr>
            <w:r>
              <w:rPr>
                <w:rFonts w:hint="eastAsia" w:ascii="仿宋" w:hAnsi="仿宋" w:eastAsia="仿宋"/>
                <w:szCs w:val="21"/>
              </w:rPr>
              <w:t>有效隔离</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73" w:name="_Toc_4_4_0000000077"/>
      <w:r>
        <w:rPr>
          <w:rFonts w:ascii="宋体" w:hAnsi="宋体" w:cs="方正仿宋_GBK"/>
          <w:b/>
          <w:color w:val="000000"/>
          <w:sz w:val="24"/>
          <w:szCs w:val="24"/>
        </w:rPr>
        <w:t>74.</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年省级农产品质量安全及疫病防治资金（重大农作物病虫害监测预报）绩效目标表</w:t>
      </w:r>
      <w:bookmarkEnd w:id="7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13102623P00237613030H</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年省级农产品质量安全及疫病防治资金（重大农作物病虫害监测预报）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40000.00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40000.00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通过项目实施，做到对蝗虫、草地贪夜蛾等农业有害生物监测到位，预报准确，汇报及时，防控科学，为我县农业生产安全起到保驾护航的作用。</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通过项目实施，做到对蝗虫、草地贪夜蛾等农业有害生物监测到位，预报准确，汇报及时，防控科学，为我县农业生产安全起到保驾护航的作用。</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提供病虫情报数</w:t>
            </w:r>
          </w:p>
        </w:tc>
        <w:tc>
          <w:tcPr>
            <w:tcW w:w="2891" w:type="dxa"/>
            <w:vAlign w:val="center"/>
          </w:tcPr>
          <w:p>
            <w:pPr>
              <w:pStyle w:val="23"/>
              <w:rPr>
                <w:rFonts w:ascii="仿宋" w:hAnsi="仿宋" w:eastAsia="仿宋"/>
                <w:szCs w:val="21"/>
              </w:rPr>
            </w:pPr>
            <w:r>
              <w:rPr>
                <w:rFonts w:hint="eastAsia" w:ascii="仿宋" w:hAnsi="仿宋" w:eastAsia="仿宋"/>
                <w:szCs w:val="21"/>
              </w:rPr>
              <w:t>病虫情报数量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w:t>
            </w:r>
            <w:r>
              <w:rPr>
                <w:rFonts w:hint="eastAsia" w:ascii="仿宋" w:hAnsi="仿宋" w:eastAsia="仿宋"/>
                <w:szCs w:val="21"/>
              </w:rPr>
              <w:t>期</w:t>
            </w:r>
          </w:p>
        </w:tc>
        <w:tc>
          <w:tcPr>
            <w:tcW w:w="1843" w:type="dxa"/>
            <w:vAlign w:val="center"/>
          </w:tcPr>
          <w:p>
            <w:pPr>
              <w:pStyle w:val="23"/>
              <w:rPr>
                <w:rFonts w:ascii="仿宋" w:hAnsi="仿宋" w:eastAsia="仿宋"/>
                <w:szCs w:val="21"/>
              </w:rPr>
            </w:pPr>
            <w:r>
              <w:rPr>
                <w:rFonts w:hint="eastAsia" w:ascii="仿宋" w:hAnsi="仿宋" w:eastAsia="仿宋"/>
                <w:szCs w:val="21"/>
              </w:rPr>
              <w:t>参考《河北省植保条例》、《农作物重大病虫害测报技术规范汇编》以及病虫发生实际情况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预报准确率</w:t>
            </w:r>
          </w:p>
        </w:tc>
        <w:tc>
          <w:tcPr>
            <w:tcW w:w="2891" w:type="dxa"/>
            <w:vAlign w:val="center"/>
          </w:tcPr>
          <w:p>
            <w:pPr>
              <w:pStyle w:val="23"/>
              <w:rPr>
                <w:rFonts w:ascii="仿宋" w:hAnsi="仿宋" w:eastAsia="仿宋"/>
                <w:szCs w:val="21"/>
              </w:rPr>
            </w:pPr>
            <w:r>
              <w:rPr>
                <w:rFonts w:hint="eastAsia" w:ascii="仿宋" w:hAnsi="仿宋" w:eastAsia="仿宋"/>
                <w:szCs w:val="21"/>
              </w:rPr>
              <w:t>病虫预报准确率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85%</w:t>
            </w:r>
          </w:p>
        </w:tc>
        <w:tc>
          <w:tcPr>
            <w:tcW w:w="1843" w:type="dxa"/>
            <w:vAlign w:val="center"/>
          </w:tcPr>
          <w:p>
            <w:pPr>
              <w:pStyle w:val="23"/>
              <w:rPr>
                <w:rFonts w:ascii="仿宋" w:hAnsi="仿宋" w:eastAsia="仿宋"/>
                <w:szCs w:val="21"/>
              </w:rPr>
            </w:pPr>
            <w:r>
              <w:rPr>
                <w:rFonts w:hint="eastAsia" w:ascii="仿宋" w:hAnsi="仿宋" w:eastAsia="仿宋"/>
                <w:szCs w:val="21"/>
              </w:rPr>
              <w:t>参考《河北省植保条例》、《农作物重大病虫害测报技术规范汇编》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预报时效性</w:t>
            </w:r>
          </w:p>
        </w:tc>
        <w:tc>
          <w:tcPr>
            <w:tcW w:w="2891" w:type="dxa"/>
            <w:vAlign w:val="center"/>
          </w:tcPr>
          <w:p>
            <w:pPr>
              <w:pStyle w:val="23"/>
              <w:rPr>
                <w:rFonts w:ascii="仿宋" w:hAnsi="仿宋" w:eastAsia="仿宋"/>
                <w:szCs w:val="21"/>
              </w:rPr>
            </w:pPr>
            <w:r>
              <w:rPr>
                <w:rFonts w:hint="eastAsia" w:ascii="仿宋" w:hAnsi="仿宋" w:eastAsia="仿宋"/>
                <w:szCs w:val="21"/>
              </w:rPr>
              <w:t>对指导病虫害防控的时效性</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天</w:t>
            </w:r>
          </w:p>
        </w:tc>
        <w:tc>
          <w:tcPr>
            <w:tcW w:w="1843" w:type="dxa"/>
            <w:vAlign w:val="center"/>
          </w:tcPr>
          <w:p>
            <w:pPr>
              <w:pStyle w:val="23"/>
              <w:rPr>
                <w:rFonts w:ascii="仿宋" w:hAnsi="仿宋" w:eastAsia="仿宋"/>
                <w:szCs w:val="21"/>
              </w:rPr>
            </w:pPr>
            <w:r>
              <w:rPr>
                <w:rFonts w:hint="eastAsia" w:ascii="仿宋" w:hAnsi="仿宋" w:eastAsia="仿宋"/>
                <w:szCs w:val="21"/>
              </w:rPr>
              <w:t>《农作物重大病虫害测报技术规范汇编》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资金成本</w:t>
            </w:r>
          </w:p>
        </w:tc>
        <w:tc>
          <w:tcPr>
            <w:tcW w:w="2891" w:type="dxa"/>
            <w:vAlign w:val="center"/>
          </w:tcPr>
          <w:p>
            <w:pPr>
              <w:pStyle w:val="23"/>
              <w:rPr>
                <w:rFonts w:ascii="仿宋" w:hAnsi="仿宋" w:eastAsia="仿宋"/>
                <w:szCs w:val="21"/>
              </w:rPr>
            </w:pPr>
            <w:r>
              <w:rPr>
                <w:rFonts w:hint="eastAsia" w:ascii="仿宋" w:hAnsi="仿宋" w:eastAsia="仿宋"/>
                <w:szCs w:val="21"/>
              </w:rPr>
              <w:t>项目资金运行总成本</w:t>
            </w:r>
          </w:p>
        </w:tc>
        <w:tc>
          <w:tcPr>
            <w:tcW w:w="1276" w:type="dxa"/>
            <w:vAlign w:val="center"/>
          </w:tcPr>
          <w:p>
            <w:pPr>
              <w:pStyle w:val="23"/>
              <w:rPr>
                <w:rFonts w:ascii="仿宋" w:hAnsi="仿宋" w:eastAsia="仿宋"/>
                <w:szCs w:val="21"/>
              </w:rPr>
            </w:pPr>
            <w:r>
              <w:rPr>
                <w:rFonts w:ascii="仿宋" w:hAnsi="仿宋" w:eastAsia="仿宋"/>
                <w:szCs w:val="21"/>
              </w:rPr>
              <w:t>4</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[2021]159</w:t>
            </w:r>
            <w:r>
              <w:rPr>
                <w:rFonts w:hint="eastAsia" w:ascii="仿宋" w:hAnsi="仿宋" w:eastAsia="仿宋"/>
                <w:szCs w:val="21"/>
              </w:rPr>
              <w:t>号</w:t>
            </w:r>
            <w:r>
              <w:rPr>
                <w:rFonts w:ascii="仿宋" w:hAnsi="仿宋" w:eastAsia="仿宋"/>
                <w:szCs w:val="21"/>
              </w:rPr>
              <w:t xml:space="preserve"> </w:t>
            </w:r>
            <w:r>
              <w:rPr>
                <w:rFonts w:hint="eastAsia" w:ascii="仿宋" w:hAnsi="仿宋" w:eastAsia="仿宋"/>
                <w:szCs w:val="21"/>
              </w:rPr>
              <w:t>河北省财政厅提前下达</w:t>
            </w:r>
            <w:r>
              <w:rPr>
                <w:rFonts w:ascii="仿宋" w:hAnsi="仿宋" w:eastAsia="仿宋"/>
                <w:szCs w:val="21"/>
              </w:rPr>
              <w:t>2022</w:t>
            </w:r>
            <w:r>
              <w:rPr>
                <w:rFonts w:hint="eastAsia" w:ascii="仿宋" w:hAnsi="仿宋" w:eastAsia="仿宋"/>
                <w:szCs w:val="21"/>
              </w:rPr>
              <w:t>年省级农产品质量安全及疫病防治资金的通知（病虫害预警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危害损失</w:t>
            </w:r>
          </w:p>
        </w:tc>
        <w:tc>
          <w:tcPr>
            <w:tcW w:w="2891" w:type="dxa"/>
            <w:vAlign w:val="center"/>
          </w:tcPr>
          <w:p>
            <w:pPr>
              <w:pStyle w:val="23"/>
              <w:rPr>
                <w:rFonts w:ascii="仿宋" w:hAnsi="仿宋" w:eastAsia="仿宋"/>
                <w:szCs w:val="21"/>
              </w:rPr>
            </w:pPr>
            <w:r>
              <w:rPr>
                <w:rFonts w:hint="eastAsia" w:ascii="仿宋" w:hAnsi="仿宋" w:eastAsia="仿宋"/>
                <w:szCs w:val="21"/>
              </w:rPr>
              <w:t>农田发生区总体危害损失控制率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w:t>
            </w:r>
          </w:p>
        </w:tc>
        <w:tc>
          <w:tcPr>
            <w:tcW w:w="1843" w:type="dxa"/>
            <w:vAlign w:val="center"/>
          </w:tcPr>
          <w:p>
            <w:pPr>
              <w:pStyle w:val="23"/>
              <w:rPr>
                <w:rFonts w:ascii="仿宋" w:hAnsi="仿宋" w:eastAsia="仿宋"/>
                <w:szCs w:val="21"/>
              </w:rPr>
            </w:pPr>
            <w:r>
              <w:rPr>
                <w:rFonts w:hint="eastAsia" w:ascii="仿宋" w:hAnsi="仿宋" w:eastAsia="仿宋"/>
                <w:szCs w:val="21"/>
              </w:rPr>
              <w:t>参考《河北省植保条例》、《农作物重大病虫害测报技术规范汇编》以及病虫发生实际情况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促进农业生产</w:t>
            </w:r>
          </w:p>
        </w:tc>
        <w:tc>
          <w:tcPr>
            <w:tcW w:w="2891" w:type="dxa"/>
            <w:vAlign w:val="center"/>
          </w:tcPr>
          <w:p>
            <w:pPr>
              <w:pStyle w:val="23"/>
              <w:rPr>
                <w:rFonts w:ascii="仿宋" w:hAnsi="仿宋" w:eastAsia="仿宋"/>
                <w:szCs w:val="21"/>
              </w:rPr>
            </w:pPr>
            <w:r>
              <w:rPr>
                <w:rFonts w:hint="eastAsia" w:ascii="仿宋" w:hAnsi="仿宋" w:eastAsia="仿宋"/>
                <w:szCs w:val="21"/>
              </w:rPr>
              <w:t>保证重大有害生物可防可控，正确引导农业生产方向</w:t>
            </w:r>
          </w:p>
        </w:tc>
        <w:tc>
          <w:tcPr>
            <w:tcW w:w="1276" w:type="dxa"/>
            <w:vAlign w:val="center"/>
          </w:tcPr>
          <w:p>
            <w:pPr>
              <w:pStyle w:val="23"/>
              <w:rPr>
                <w:rFonts w:ascii="仿宋" w:hAnsi="仿宋" w:eastAsia="仿宋"/>
                <w:szCs w:val="21"/>
              </w:rPr>
            </w:pPr>
            <w:r>
              <w:rPr>
                <w:rFonts w:hint="eastAsia" w:ascii="仿宋" w:hAnsi="仿宋" w:eastAsia="仿宋"/>
                <w:szCs w:val="21"/>
              </w:rPr>
              <w:t>明显改善</w:t>
            </w:r>
          </w:p>
        </w:tc>
        <w:tc>
          <w:tcPr>
            <w:tcW w:w="1843" w:type="dxa"/>
            <w:vAlign w:val="center"/>
          </w:tcPr>
          <w:p>
            <w:pPr>
              <w:pStyle w:val="23"/>
              <w:rPr>
                <w:rFonts w:ascii="仿宋" w:hAnsi="仿宋" w:eastAsia="仿宋"/>
                <w:szCs w:val="21"/>
              </w:rPr>
            </w:pPr>
            <w:r>
              <w:rPr>
                <w:rFonts w:hint="eastAsia" w:ascii="仿宋" w:hAnsi="仿宋" w:eastAsia="仿宋"/>
                <w:szCs w:val="21"/>
              </w:rPr>
              <w:t>《河北省人民政府突发公共事件总体应急预案》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相关种植户对农业有害生物监测预警政策的满意度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74" w:name="_Toc_4_4_0000000078"/>
      <w:r>
        <w:rPr>
          <w:rFonts w:ascii="宋体" w:hAnsi="宋体" w:cs="方正仿宋_GBK"/>
          <w:b/>
          <w:color w:val="000000"/>
          <w:sz w:val="24"/>
          <w:szCs w:val="24"/>
        </w:rPr>
        <w:t>75.</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年省级农业科技成果转化及推广专项资金预算（大豆玉米复合种植）绩效目标表</w:t>
      </w:r>
      <w:bookmarkEnd w:id="7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13102623P00237613018N</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年省级农业科技成果转化及推广专项资金预算（大豆玉米复合种植）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675000.00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675000.00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通过项目的开展完成大豆玉米带状复合种植</w:t>
            </w:r>
            <w:r>
              <w:rPr>
                <w:rFonts w:ascii="仿宋" w:hAnsi="仿宋" w:eastAsia="仿宋"/>
                <w:szCs w:val="21"/>
              </w:rPr>
              <w:t>1.35</w:t>
            </w:r>
            <w:r>
              <w:rPr>
                <w:rFonts w:hint="eastAsia" w:ascii="仿宋" w:hAnsi="仿宋" w:eastAsia="仿宋"/>
                <w:szCs w:val="21"/>
              </w:rPr>
              <w:t>万亩</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通过项目的开展完成大豆玉米带状复合种植</w:t>
            </w:r>
            <w:r>
              <w:rPr>
                <w:rFonts w:ascii="仿宋" w:hAnsi="仿宋" w:eastAsia="仿宋"/>
                <w:szCs w:val="21"/>
              </w:rPr>
              <w:t>1.35</w:t>
            </w:r>
            <w:r>
              <w:rPr>
                <w:rFonts w:hint="eastAsia" w:ascii="仿宋" w:hAnsi="仿宋" w:eastAsia="仿宋"/>
                <w:szCs w:val="21"/>
              </w:rPr>
              <w:t>万亩</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完成面积数</w:t>
            </w:r>
          </w:p>
        </w:tc>
        <w:tc>
          <w:tcPr>
            <w:tcW w:w="2891" w:type="dxa"/>
            <w:vAlign w:val="center"/>
          </w:tcPr>
          <w:p>
            <w:pPr>
              <w:pStyle w:val="23"/>
              <w:rPr>
                <w:rFonts w:ascii="仿宋" w:hAnsi="仿宋" w:eastAsia="仿宋"/>
                <w:szCs w:val="21"/>
              </w:rPr>
            </w:pPr>
            <w:r>
              <w:rPr>
                <w:rFonts w:hint="eastAsia" w:ascii="仿宋" w:hAnsi="仿宋" w:eastAsia="仿宋"/>
                <w:szCs w:val="21"/>
              </w:rPr>
              <w:t>完成面积数</w:t>
            </w:r>
          </w:p>
        </w:tc>
        <w:tc>
          <w:tcPr>
            <w:tcW w:w="1276" w:type="dxa"/>
            <w:vAlign w:val="center"/>
          </w:tcPr>
          <w:p>
            <w:pPr>
              <w:pStyle w:val="23"/>
              <w:rPr>
                <w:rFonts w:ascii="仿宋" w:hAnsi="仿宋" w:eastAsia="仿宋"/>
                <w:szCs w:val="21"/>
              </w:rPr>
            </w:pPr>
            <w:r>
              <w:rPr>
                <w:rFonts w:ascii="仿宋" w:hAnsi="仿宋" w:eastAsia="仿宋"/>
                <w:szCs w:val="21"/>
              </w:rPr>
              <w:t>13500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[2022]150</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[2022]150</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[2022]150</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亩均补助标准</w:t>
            </w:r>
          </w:p>
        </w:tc>
        <w:tc>
          <w:tcPr>
            <w:tcW w:w="2891" w:type="dxa"/>
            <w:vAlign w:val="center"/>
          </w:tcPr>
          <w:p>
            <w:pPr>
              <w:pStyle w:val="23"/>
              <w:rPr>
                <w:rFonts w:ascii="仿宋" w:hAnsi="仿宋" w:eastAsia="仿宋"/>
                <w:szCs w:val="21"/>
              </w:rPr>
            </w:pPr>
            <w:r>
              <w:rPr>
                <w:rFonts w:hint="eastAsia" w:ascii="仿宋" w:hAnsi="仿宋" w:eastAsia="仿宋"/>
                <w:szCs w:val="21"/>
              </w:rPr>
              <w:t>亩均补助标准</w:t>
            </w:r>
          </w:p>
        </w:tc>
        <w:tc>
          <w:tcPr>
            <w:tcW w:w="1276" w:type="dxa"/>
            <w:vAlign w:val="center"/>
          </w:tcPr>
          <w:p>
            <w:pPr>
              <w:pStyle w:val="23"/>
              <w:rPr>
                <w:rFonts w:ascii="仿宋" w:hAnsi="仿宋" w:eastAsia="仿宋"/>
                <w:szCs w:val="21"/>
              </w:rPr>
            </w:pPr>
            <w:r>
              <w:rPr>
                <w:rFonts w:ascii="仿宋" w:hAnsi="仿宋" w:eastAsia="仿宋"/>
                <w:szCs w:val="21"/>
              </w:rPr>
              <w:t>200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[2022]150</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改善生态环境质量</w:t>
            </w:r>
          </w:p>
        </w:tc>
        <w:tc>
          <w:tcPr>
            <w:tcW w:w="2891" w:type="dxa"/>
            <w:vAlign w:val="center"/>
          </w:tcPr>
          <w:p>
            <w:pPr>
              <w:pStyle w:val="23"/>
              <w:rPr>
                <w:rFonts w:ascii="仿宋" w:hAnsi="仿宋" w:eastAsia="仿宋"/>
                <w:szCs w:val="21"/>
              </w:rPr>
            </w:pPr>
            <w:r>
              <w:rPr>
                <w:rFonts w:hint="eastAsia" w:ascii="仿宋" w:hAnsi="仿宋" w:eastAsia="仿宋"/>
                <w:szCs w:val="21"/>
              </w:rPr>
              <w:t>改善生态环境质量</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[2022]150</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满意率</w:t>
            </w:r>
          </w:p>
        </w:tc>
        <w:tc>
          <w:tcPr>
            <w:tcW w:w="2891" w:type="dxa"/>
            <w:vAlign w:val="center"/>
          </w:tcPr>
          <w:p>
            <w:pPr>
              <w:pStyle w:val="23"/>
              <w:rPr>
                <w:rFonts w:ascii="仿宋" w:hAnsi="仿宋" w:eastAsia="仿宋"/>
                <w:szCs w:val="21"/>
              </w:rPr>
            </w:pPr>
            <w:r>
              <w:rPr>
                <w:rFonts w:hint="eastAsia" w:ascii="仿宋" w:hAnsi="仿宋" w:eastAsia="仿宋"/>
                <w:szCs w:val="21"/>
              </w:rPr>
              <w:t>满意率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75" w:name="_Toc_4_4_0000000079"/>
      <w:r>
        <w:rPr>
          <w:rFonts w:ascii="宋体" w:hAnsi="宋体" w:cs="方正仿宋_GBK"/>
          <w:b/>
          <w:color w:val="000000"/>
          <w:sz w:val="24"/>
          <w:szCs w:val="24"/>
        </w:rPr>
        <w:t>76.</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年省级乡村振兴农村人居环境整治提升专项债券资金（美丽乡村精品村奖补）绩效目标表</w:t>
      </w:r>
      <w:bookmarkEnd w:id="7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13102623P00237613023G</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年省级乡村振兴农村人居环境整治提升专项债券资金（美丽乡村精品村奖补）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2400000.00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2400000.00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2023</w:t>
            </w:r>
            <w:r>
              <w:rPr>
                <w:rFonts w:hint="eastAsia" w:ascii="仿宋" w:hAnsi="仿宋" w:eastAsia="仿宋"/>
                <w:szCs w:val="21"/>
              </w:rPr>
              <w:t>年美丽乡村精品村建设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2023</w:t>
            </w:r>
            <w:r>
              <w:rPr>
                <w:rFonts w:hint="eastAsia" w:ascii="仿宋" w:hAnsi="仿宋" w:eastAsia="仿宋"/>
                <w:szCs w:val="21"/>
              </w:rPr>
              <w:t>年美丽乡村精品村建设</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建设内容验收合格率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拨付时限</w:t>
            </w:r>
          </w:p>
        </w:tc>
        <w:tc>
          <w:tcPr>
            <w:tcW w:w="2891" w:type="dxa"/>
            <w:vAlign w:val="center"/>
          </w:tcPr>
          <w:p>
            <w:pPr>
              <w:pStyle w:val="23"/>
              <w:rPr>
                <w:rFonts w:ascii="仿宋" w:hAnsi="仿宋" w:eastAsia="仿宋"/>
                <w:szCs w:val="21"/>
              </w:rPr>
            </w:pPr>
            <w:r>
              <w:rPr>
                <w:rFonts w:hint="eastAsia" w:ascii="仿宋" w:hAnsi="仿宋" w:eastAsia="仿宋"/>
                <w:szCs w:val="21"/>
              </w:rPr>
              <w:t>按照合同约定付款率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项目成本</w:t>
            </w:r>
          </w:p>
        </w:tc>
        <w:tc>
          <w:tcPr>
            <w:tcW w:w="2891" w:type="dxa"/>
            <w:vAlign w:val="center"/>
          </w:tcPr>
          <w:p>
            <w:pPr>
              <w:pStyle w:val="23"/>
              <w:rPr>
                <w:rFonts w:ascii="仿宋" w:hAnsi="仿宋" w:eastAsia="仿宋"/>
                <w:szCs w:val="21"/>
              </w:rPr>
            </w:pPr>
            <w:r>
              <w:rPr>
                <w:rFonts w:hint="eastAsia" w:ascii="仿宋" w:hAnsi="仿宋" w:eastAsia="仿宋"/>
                <w:szCs w:val="21"/>
              </w:rPr>
              <w:t>省级建设补助标准</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240</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村容村貌改善情况</w:t>
            </w:r>
          </w:p>
        </w:tc>
        <w:tc>
          <w:tcPr>
            <w:tcW w:w="2891" w:type="dxa"/>
            <w:vAlign w:val="center"/>
          </w:tcPr>
          <w:p>
            <w:pPr>
              <w:pStyle w:val="23"/>
              <w:rPr>
                <w:rFonts w:ascii="仿宋" w:hAnsi="仿宋" w:eastAsia="仿宋"/>
                <w:szCs w:val="21"/>
              </w:rPr>
            </w:pPr>
            <w:r>
              <w:rPr>
                <w:rFonts w:hint="eastAsia" w:ascii="仿宋" w:hAnsi="仿宋" w:eastAsia="仿宋"/>
                <w:szCs w:val="21"/>
              </w:rPr>
              <w:t>农村环境相比项目实施前改善程度</w:t>
            </w:r>
          </w:p>
        </w:tc>
        <w:tc>
          <w:tcPr>
            <w:tcW w:w="1276" w:type="dxa"/>
            <w:vAlign w:val="center"/>
          </w:tcPr>
          <w:p>
            <w:pPr>
              <w:pStyle w:val="23"/>
              <w:rPr>
                <w:rFonts w:ascii="仿宋" w:hAnsi="仿宋" w:eastAsia="仿宋"/>
                <w:szCs w:val="21"/>
              </w:rPr>
            </w:pPr>
            <w:r>
              <w:rPr>
                <w:rFonts w:hint="eastAsia" w:ascii="仿宋" w:hAnsi="仿宋" w:eastAsia="仿宋"/>
                <w:szCs w:val="21"/>
              </w:rPr>
              <w:t>有所</w:t>
            </w:r>
            <w:r>
              <w:rPr>
                <w:rFonts w:ascii="仿宋" w:hAnsi="仿宋" w:eastAsia="仿宋"/>
                <w:szCs w:val="21"/>
              </w:rPr>
              <w:t xml:space="preserve"> </w:t>
            </w: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村民意识提升</w:t>
            </w:r>
          </w:p>
        </w:tc>
        <w:tc>
          <w:tcPr>
            <w:tcW w:w="2891" w:type="dxa"/>
            <w:vAlign w:val="center"/>
          </w:tcPr>
          <w:p>
            <w:pPr>
              <w:pStyle w:val="23"/>
              <w:rPr>
                <w:rFonts w:ascii="仿宋" w:hAnsi="仿宋" w:eastAsia="仿宋"/>
                <w:szCs w:val="21"/>
              </w:rPr>
            </w:pPr>
            <w:r>
              <w:rPr>
                <w:rFonts w:hint="eastAsia" w:ascii="仿宋" w:hAnsi="仿宋" w:eastAsia="仿宋"/>
                <w:szCs w:val="21"/>
              </w:rPr>
              <w:t>增进村民环境卫生意识提升</w:t>
            </w:r>
          </w:p>
        </w:tc>
        <w:tc>
          <w:tcPr>
            <w:tcW w:w="1276" w:type="dxa"/>
            <w:vAlign w:val="center"/>
          </w:tcPr>
          <w:p>
            <w:pPr>
              <w:pStyle w:val="23"/>
              <w:rPr>
                <w:rFonts w:ascii="仿宋" w:hAnsi="仿宋" w:eastAsia="仿宋"/>
                <w:szCs w:val="21"/>
              </w:rPr>
            </w:pPr>
            <w:r>
              <w:rPr>
                <w:rFonts w:hint="eastAsia" w:ascii="仿宋" w:hAnsi="仿宋" w:eastAsia="仿宋"/>
                <w:szCs w:val="21"/>
              </w:rPr>
              <w:t>有所</w:t>
            </w:r>
            <w:r>
              <w:rPr>
                <w:rFonts w:ascii="仿宋" w:hAnsi="仿宋" w:eastAsia="仿宋"/>
                <w:szCs w:val="21"/>
              </w:rPr>
              <w:t xml:space="preserve"> </w:t>
            </w: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群众对项目实施情况满意度</w:t>
            </w:r>
          </w:p>
        </w:tc>
        <w:tc>
          <w:tcPr>
            <w:tcW w:w="2891" w:type="dxa"/>
            <w:vAlign w:val="center"/>
          </w:tcPr>
          <w:p>
            <w:pPr>
              <w:pStyle w:val="23"/>
              <w:rPr>
                <w:rFonts w:ascii="仿宋" w:hAnsi="仿宋" w:eastAsia="仿宋"/>
                <w:szCs w:val="21"/>
              </w:rPr>
            </w:pPr>
            <w:r>
              <w:rPr>
                <w:rFonts w:hint="eastAsia" w:ascii="仿宋" w:hAnsi="仿宋" w:eastAsia="仿宋"/>
                <w:szCs w:val="21"/>
              </w:rPr>
              <w:t>群众对项目实施的满意度达到</w:t>
            </w:r>
            <w:r>
              <w:rPr>
                <w:rFonts w:ascii="仿宋" w:hAnsi="仿宋" w:eastAsia="仿宋"/>
                <w:szCs w:val="21"/>
              </w:rPr>
              <w:t>90%</w:t>
            </w:r>
            <w:r>
              <w:rPr>
                <w:rFonts w:hint="eastAsia" w:ascii="仿宋" w:hAnsi="仿宋" w:eastAsia="仿宋"/>
                <w:szCs w:val="21"/>
              </w:rPr>
              <w:t>以上</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问卷调查</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76" w:name="_Toc_4_4_0000000080"/>
      <w:r>
        <w:rPr>
          <w:rFonts w:ascii="宋体" w:hAnsi="宋体" w:cs="方正仿宋_GBK"/>
          <w:b/>
          <w:color w:val="000000"/>
          <w:sz w:val="24"/>
          <w:szCs w:val="24"/>
        </w:rPr>
        <w:t>77.</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年省级乡村振兴农村人居环境整治提升专项政府债券资金（农村厕所改造项目）绩效目标表</w:t>
      </w:r>
      <w:bookmarkEnd w:id="7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13102623P00237613022W</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年省级乡村振兴农村人居环境整治提升专项政府债券资金（农村厕所改造项目）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2000000.00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2000000.00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、完成本地区农村厕所革命整村推进年度工作计划</w:t>
            </w:r>
            <w:r>
              <w:rPr>
                <w:rFonts w:ascii="仿宋" w:hAnsi="仿宋" w:eastAsia="仿宋"/>
                <w:szCs w:val="21"/>
              </w:rPr>
              <w:t xml:space="preserve">  2</w:t>
            </w:r>
            <w:r>
              <w:rPr>
                <w:rFonts w:hint="eastAsia" w:ascii="仿宋" w:hAnsi="仿宋" w:eastAsia="仿宋"/>
                <w:szCs w:val="21"/>
              </w:rPr>
              <w:t>、持续系统解决农村厕所问题</w:t>
            </w:r>
            <w:r>
              <w:rPr>
                <w:rFonts w:ascii="仿宋" w:hAnsi="仿宋" w:eastAsia="仿宋"/>
                <w:szCs w:val="21"/>
              </w:rPr>
              <w:t xml:space="preserve">  3</w:t>
            </w:r>
            <w:r>
              <w:rPr>
                <w:rFonts w:hint="eastAsia" w:ascii="仿宋" w:hAnsi="仿宋" w:eastAsia="仿宋"/>
                <w:szCs w:val="21"/>
              </w:rPr>
              <w:t>、推动建立长效管护机制</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1.1</w:t>
            </w:r>
            <w:r>
              <w:rPr>
                <w:rFonts w:hint="eastAsia" w:ascii="仿宋" w:hAnsi="仿宋" w:eastAsia="仿宋"/>
                <w:szCs w:val="21"/>
              </w:rPr>
              <w:t>、完成本地区农村厕所革命整村推进年度工作计划</w:t>
            </w:r>
            <w:r>
              <w:rPr>
                <w:rFonts w:ascii="仿宋" w:hAnsi="仿宋" w:eastAsia="仿宋"/>
                <w:szCs w:val="21"/>
              </w:rPr>
              <w:t xml:space="preserve">  2</w:t>
            </w:r>
            <w:r>
              <w:rPr>
                <w:rFonts w:hint="eastAsia" w:ascii="仿宋" w:hAnsi="仿宋" w:eastAsia="仿宋"/>
                <w:szCs w:val="21"/>
              </w:rPr>
              <w:t>、持续系统解决农村厕所问题</w:t>
            </w:r>
            <w:r>
              <w:rPr>
                <w:rFonts w:ascii="仿宋" w:hAnsi="仿宋" w:eastAsia="仿宋"/>
                <w:szCs w:val="21"/>
              </w:rPr>
              <w:t xml:space="preserve">  3</w:t>
            </w:r>
            <w:r>
              <w:rPr>
                <w:rFonts w:hint="eastAsia" w:ascii="仿宋" w:hAnsi="仿宋" w:eastAsia="仿宋"/>
                <w:szCs w:val="21"/>
              </w:rPr>
              <w:t>、推动建立长效管护机制</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[2022]169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项目总成本</w:t>
            </w:r>
          </w:p>
        </w:tc>
        <w:tc>
          <w:tcPr>
            <w:tcW w:w="2891" w:type="dxa"/>
            <w:vAlign w:val="center"/>
          </w:tcPr>
          <w:p>
            <w:pPr>
              <w:pStyle w:val="23"/>
              <w:rPr>
                <w:rFonts w:ascii="仿宋" w:hAnsi="仿宋" w:eastAsia="仿宋"/>
                <w:szCs w:val="21"/>
              </w:rPr>
            </w:pPr>
            <w:r>
              <w:rPr>
                <w:rFonts w:hint="eastAsia" w:ascii="仿宋" w:hAnsi="仿宋" w:eastAsia="仿宋"/>
                <w:szCs w:val="21"/>
              </w:rPr>
              <w:t>项目总成本</w:t>
            </w:r>
          </w:p>
        </w:tc>
        <w:tc>
          <w:tcPr>
            <w:tcW w:w="1276" w:type="dxa"/>
            <w:vAlign w:val="center"/>
          </w:tcPr>
          <w:p>
            <w:pPr>
              <w:pStyle w:val="23"/>
              <w:rPr>
                <w:rFonts w:ascii="仿宋" w:hAnsi="仿宋" w:eastAsia="仿宋"/>
                <w:szCs w:val="21"/>
              </w:rPr>
            </w:pPr>
            <w:r>
              <w:rPr>
                <w:rFonts w:ascii="仿宋" w:hAnsi="仿宋" w:eastAsia="仿宋"/>
                <w:szCs w:val="21"/>
              </w:rPr>
              <w:t>200</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[2022]169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完成及时率（</w:t>
            </w:r>
            <w:r>
              <w:rPr>
                <w:rFonts w:ascii="仿宋" w:hAnsi="仿宋" w:eastAsia="仿宋"/>
                <w:szCs w:val="21"/>
              </w:rPr>
              <w:t>%</w:t>
            </w:r>
            <w:r>
              <w:rPr>
                <w:rFonts w:hint="eastAsia" w:ascii="仿宋" w:hAnsi="仿宋" w:eastAsia="仿宋"/>
                <w:szCs w:val="21"/>
              </w:rPr>
              <w:t>）</w:t>
            </w:r>
          </w:p>
        </w:tc>
        <w:tc>
          <w:tcPr>
            <w:tcW w:w="2891" w:type="dxa"/>
            <w:vAlign w:val="center"/>
          </w:tcPr>
          <w:p>
            <w:pPr>
              <w:pStyle w:val="23"/>
              <w:rPr>
                <w:rFonts w:ascii="仿宋" w:hAnsi="仿宋" w:eastAsia="仿宋"/>
                <w:szCs w:val="21"/>
              </w:rPr>
            </w:pPr>
            <w:r>
              <w:rPr>
                <w:rFonts w:hint="eastAsia" w:ascii="仿宋" w:hAnsi="仿宋" w:eastAsia="仿宋"/>
                <w:szCs w:val="21"/>
              </w:rPr>
              <w:t>完成及时率（</w:t>
            </w:r>
            <w:r>
              <w:rPr>
                <w:rFonts w:ascii="仿宋" w:hAnsi="仿宋" w:eastAsia="仿宋"/>
                <w:szCs w:val="21"/>
              </w:rPr>
              <w:t>%</w:t>
            </w:r>
            <w:r>
              <w:rPr>
                <w:rFonts w:hint="eastAsia" w:ascii="仿宋" w:hAnsi="仿宋" w:eastAsia="仿宋"/>
                <w:szCs w:val="21"/>
              </w:rPr>
              <w:t>）</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[2022]169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成本控制率</w:t>
            </w:r>
            <w:r>
              <w:rPr>
                <w:rFonts w:ascii="仿宋" w:hAnsi="仿宋" w:eastAsia="仿宋"/>
                <w:szCs w:val="21"/>
              </w:rPr>
              <w:t>(%)</w:t>
            </w:r>
          </w:p>
        </w:tc>
        <w:tc>
          <w:tcPr>
            <w:tcW w:w="2891" w:type="dxa"/>
            <w:vAlign w:val="center"/>
          </w:tcPr>
          <w:p>
            <w:pPr>
              <w:pStyle w:val="23"/>
              <w:rPr>
                <w:rFonts w:ascii="仿宋" w:hAnsi="仿宋" w:eastAsia="仿宋"/>
                <w:szCs w:val="21"/>
              </w:rPr>
            </w:pPr>
            <w:r>
              <w:rPr>
                <w:rFonts w:hint="eastAsia" w:ascii="仿宋" w:hAnsi="仿宋" w:eastAsia="仿宋"/>
                <w:szCs w:val="21"/>
              </w:rPr>
              <w:t>成本控制率</w:t>
            </w:r>
            <w:r>
              <w:rPr>
                <w:rFonts w:ascii="仿宋" w:hAnsi="仿宋" w:eastAsia="仿宋"/>
                <w:szCs w:val="21"/>
              </w:rPr>
              <w:t>(%)</w:t>
            </w:r>
          </w:p>
        </w:tc>
        <w:tc>
          <w:tcPr>
            <w:tcW w:w="1276" w:type="dxa"/>
            <w:vAlign w:val="center"/>
          </w:tcPr>
          <w:p>
            <w:pPr>
              <w:pStyle w:val="23"/>
              <w:rPr>
                <w:rFonts w:ascii="仿宋" w:hAnsi="仿宋" w:eastAsia="仿宋"/>
                <w:szCs w:val="21"/>
              </w:rPr>
            </w:pPr>
            <w:r>
              <w:rPr>
                <w:rFonts w:hint="eastAsia" w:ascii="仿宋" w:hAnsi="仿宋" w:eastAsia="仿宋"/>
                <w:szCs w:val="21"/>
              </w:rPr>
              <w:t>不超出上级专项补助上限</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[2022]169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资金使用情况</w:t>
            </w:r>
          </w:p>
        </w:tc>
        <w:tc>
          <w:tcPr>
            <w:tcW w:w="2891" w:type="dxa"/>
            <w:vAlign w:val="center"/>
          </w:tcPr>
          <w:p>
            <w:pPr>
              <w:pStyle w:val="23"/>
              <w:rPr>
                <w:rFonts w:ascii="仿宋" w:hAnsi="仿宋" w:eastAsia="仿宋"/>
                <w:szCs w:val="21"/>
              </w:rPr>
            </w:pPr>
            <w:r>
              <w:rPr>
                <w:rFonts w:hint="eastAsia" w:ascii="仿宋" w:hAnsi="仿宋" w:eastAsia="仿宋"/>
                <w:szCs w:val="21"/>
              </w:rPr>
              <w:t>奖补资金适用重大违纪违规问题</w:t>
            </w:r>
          </w:p>
        </w:tc>
        <w:tc>
          <w:tcPr>
            <w:tcW w:w="1276" w:type="dxa"/>
            <w:vAlign w:val="center"/>
          </w:tcPr>
          <w:p>
            <w:pPr>
              <w:pStyle w:val="23"/>
              <w:rPr>
                <w:rFonts w:ascii="仿宋" w:hAnsi="仿宋" w:eastAsia="仿宋"/>
                <w:szCs w:val="21"/>
              </w:rPr>
            </w:pPr>
            <w:r>
              <w:rPr>
                <w:rFonts w:hint="eastAsia" w:ascii="仿宋" w:hAnsi="仿宋" w:eastAsia="仿宋"/>
                <w:szCs w:val="21"/>
              </w:rPr>
              <w:t>无</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[2022]169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管护机制建立</w:t>
            </w:r>
          </w:p>
        </w:tc>
        <w:tc>
          <w:tcPr>
            <w:tcW w:w="2891" w:type="dxa"/>
            <w:vAlign w:val="center"/>
          </w:tcPr>
          <w:p>
            <w:pPr>
              <w:pStyle w:val="23"/>
              <w:rPr>
                <w:rFonts w:ascii="仿宋" w:hAnsi="仿宋" w:eastAsia="仿宋"/>
                <w:szCs w:val="21"/>
              </w:rPr>
            </w:pPr>
            <w:r>
              <w:rPr>
                <w:rFonts w:hint="eastAsia" w:ascii="仿宋" w:hAnsi="仿宋" w:eastAsia="仿宋"/>
                <w:szCs w:val="21"/>
              </w:rPr>
              <w:t>当年完成农村厕所革命整村推进行政村长效管护机制</w:t>
            </w:r>
          </w:p>
        </w:tc>
        <w:tc>
          <w:tcPr>
            <w:tcW w:w="1276" w:type="dxa"/>
            <w:vAlign w:val="center"/>
          </w:tcPr>
          <w:p>
            <w:pPr>
              <w:pStyle w:val="23"/>
              <w:rPr>
                <w:rFonts w:ascii="仿宋" w:hAnsi="仿宋" w:eastAsia="仿宋"/>
                <w:szCs w:val="21"/>
              </w:rPr>
            </w:pPr>
            <w:r>
              <w:rPr>
                <w:rFonts w:hint="eastAsia" w:ascii="仿宋" w:hAnsi="仿宋" w:eastAsia="仿宋"/>
                <w:szCs w:val="21"/>
              </w:rPr>
              <w:t>初步建立</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[2022]169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项目区农民满意度</w:t>
            </w:r>
          </w:p>
        </w:tc>
        <w:tc>
          <w:tcPr>
            <w:tcW w:w="2891" w:type="dxa"/>
            <w:vAlign w:val="center"/>
          </w:tcPr>
          <w:p>
            <w:pPr>
              <w:pStyle w:val="23"/>
              <w:rPr>
                <w:rFonts w:ascii="仿宋" w:hAnsi="仿宋" w:eastAsia="仿宋"/>
                <w:szCs w:val="21"/>
              </w:rPr>
            </w:pPr>
            <w:r>
              <w:rPr>
                <w:rFonts w:hint="eastAsia" w:ascii="仿宋" w:hAnsi="仿宋" w:eastAsia="仿宋"/>
                <w:szCs w:val="21"/>
              </w:rPr>
              <w:t>项目区农民满意度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77" w:name="_Toc_4_4_0000000081"/>
      <w:r>
        <w:rPr>
          <w:rFonts w:ascii="宋体" w:hAnsi="宋体" w:cs="方正仿宋_GBK"/>
          <w:b/>
          <w:color w:val="000000"/>
          <w:sz w:val="24"/>
          <w:szCs w:val="24"/>
        </w:rPr>
        <w:t>78.</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年省级新型农业经营主体示范带动项目补助资金绩效目标表</w:t>
      </w:r>
      <w:bookmarkEnd w:id="7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13102623P002376130173</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年省级新型农业经营主体示范带动项目补助资金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975000.00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975000.00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年完成扶持合作社</w:t>
            </w:r>
            <w:r>
              <w:rPr>
                <w:rFonts w:ascii="仿宋" w:hAnsi="仿宋" w:eastAsia="仿宋"/>
                <w:szCs w:val="21"/>
              </w:rPr>
              <w:t>8</w:t>
            </w:r>
            <w:r>
              <w:rPr>
                <w:rFonts w:hint="eastAsia" w:ascii="仿宋" w:hAnsi="仿宋" w:eastAsia="仿宋"/>
                <w:szCs w:val="21"/>
              </w:rPr>
              <w:t>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年完成扶持合作社</w:t>
            </w:r>
            <w:r>
              <w:rPr>
                <w:rFonts w:ascii="仿宋" w:hAnsi="仿宋" w:eastAsia="仿宋"/>
                <w:szCs w:val="21"/>
              </w:rPr>
              <w:t>8</w:t>
            </w:r>
            <w:r>
              <w:rPr>
                <w:rFonts w:hint="eastAsia" w:ascii="仿宋" w:hAnsi="仿宋" w:eastAsia="仿宋"/>
                <w:szCs w:val="21"/>
              </w:rPr>
              <w:t>家</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扶持数量</w:t>
            </w:r>
          </w:p>
        </w:tc>
        <w:tc>
          <w:tcPr>
            <w:tcW w:w="2891" w:type="dxa"/>
            <w:vAlign w:val="center"/>
          </w:tcPr>
          <w:p>
            <w:pPr>
              <w:pStyle w:val="23"/>
              <w:rPr>
                <w:rFonts w:ascii="仿宋" w:hAnsi="仿宋" w:eastAsia="仿宋"/>
                <w:szCs w:val="21"/>
              </w:rPr>
            </w:pPr>
            <w:r>
              <w:rPr>
                <w:rFonts w:hint="eastAsia" w:ascii="仿宋" w:hAnsi="仿宋" w:eastAsia="仿宋"/>
                <w:szCs w:val="21"/>
              </w:rPr>
              <w:t>扶持合作社示范社数量</w:t>
            </w:r>
          </w:p>
        </w:tc>
        <w:tc>
          <w:tcPr>
            <w:tcW w:w="1276" w:type="dxa"/>
            <w:vAlign w:val="center"/>
          </w:tcPr>
          <w:p>
            <w:pPr>
              <w:pStyle w:val="23"/>
              <w:rPr>
                <w:rFonts w:ascii="仿宋" w:hAnsi="仿宋" w:eastAsia="仿宋"/>
                <w:szCs w:val="21"/>
              </w:rPr>
            </w:pPr>
            <w:r>
              <w:rPr>
                <w:rFonts w:ascii="仿宋" w:hAnsi="仿宋" w:eastAsia="仿宋"/>
                <w:szCs w:val="21"/>
              </w:rPr>
              <w:t>8</w:t>
            </w:r>
            <w:r>
              <w:rPr>
                <w:rFonts w:hint="eastAsia" w:ascii="仿宋" w:hAnsi="仿宋" w:eastAsia="仿宋"/>
                <w:szCs w:val="21"/>
              </w:rPr>
              <w:t>个</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合格率</w:t>
            </w:r>
          </w:p>
        </w:tc>
        <w:tc>
          <w:tcPr>
            <w:tcW w:w="2891" w:type="dxa"/>
            <w:vAlign w:val="center"/>
          </w:tcPr>
          <w:p>
            <w:pPr>
              <w:pStyle w:val="23"/>
              <w:rPr>
                <w:rFonts w:ascii="仿宋" w:hAnsi="仿宋" w:eastAsia="仿宋"/>
                <w:szCs w:val="21"/>
              </w:rPr>
            </w:pPr>
            <w:r>
              <w:rPr>
                <w:rFonts w:hint="eastAsia" w:ascii="仿宋" w:hAnsi="仿宋" w:eastAsia="仿宋"/>
                <w:szCs w:val="21"/>
              </w:rPr>
              <w:t>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2024.06</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补助标准</w:t>
            </w:r>
          </w:p>
        </w:tc>
        <w:tc>
          <w:tcPr>
            <w:tcW w:w="2891" w:type="dxa"/>
            <w:vAlign w:val="center"/>
          </w:tcPr>
          <w:p>
            <w:pPr>
              <w:pStyle w:val="23"/>
              <w:rPr>
                <w:rFonts w:ascii="仿宋" w:hAnsi="仿宋" w:eastAsia="仿宋"/>
                <w:szCs w:val="21"/>
              </w:rPr>
            </w:pPr>
            <w:r>
              <w:rPr>
                <w:rFonts w:hint="eastAsia" w:ascii="仿宋" w:hAnsi="仿宋" w:eastAsia="仿宋"/>
                <w:szCs w:val="21"/>
              </w:rPr>
              <w:t>补助标准</w:t>
            </w:r>
          </w:p>
        </w:tc>
        <w:tc>
          <w:tcPr>
            <w:tcW w:w="1276" w:type="dxa"/>
            <w:vAlign w:val="center"/>
          </w:tcPr>
          <w:p>
            <w:pPr>
              <w:pStyle w:val="23"/>
              <w:rPr>
                <w:rFonts w:ascii="仿宋" w:hAnsi="仿宋" w:eastAsia="仿宋"/>
                <w:szCs w:val="21"/>
              </w:rPr>
            </w:pPr>
            <w:r>
              <w:rPr>
                <w:rFonts w:ascii="仿宋" w:hAnsi="仿宋" w:eastAsia="仿宋"/>
                <w:szCs w:val="21"/>
              </w:rPr>
              <w:t>97.5</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促进行业发展</w:t>
            </w:r>
          </w:p>
        </w:tc>
        <w:tc>
          <w:tcPr>
            <w:tcW w:w="2891" w:type="dxa"/>
            <w:vAlign w:val="center"/>
          </w:tcPr>
          <w:p>
            <w:pPr>
              <w:pStyle w:val="23"/>
              <w:rPr>
                <w:rFonts w:ascii="仿宋" w:hAnsi="仿宋" w:eastAsia="仿宋"/>
                <w:szCs w:val="21"/>
              </w:rPr>
            </w:pPr>
            <w:r>
              <w:rPr>
                <w:rFonts w:hint="eastAsia" w:ascii="仿宋" w:hAnsi="仿宋" w:eastAsia="仿宋"/>
                <w:szCs w:val="21"/>
              </w:rPr>
              <w:t>促进全省农民合作社高质量发展</w:t>
            </w:r>
          </w:p>
        </w:tc>
        <w:tc>
          <w:tcPr>
            <w:tcW w:w="1276" w:type="dxa"/>
            <w:vAlign w:val="center"/>
          </w:tcPr>
          <w:p>
            <w:pPr>
              <w:pStyle w:val="23"/>
              <w:rPr>
                <w:rFonts w:ascii="仿宋" w:hAnsi="仿宋" w:eastAsia="仿宋"/>
                <w:szCs w:val="21"/>
              </w:rPr>
            </w:pPr>
            <w:r>
              <w:rPr>
                <w:rFonts w:hint="eastAsia" w:ascii="仿宋" w:hAnsi="仿宋" w:eastAsia="仿宋"/>
                <w:szCs w:val="21"/>
              </w:rPr>
              <w:t>促进</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经济效益指标</w:t>
            </w:r>
          </w:p>
        </w:tc>
        <w:tc>
          <w:tcPr>
            <w:tcW w:w="1332" w:type="dxa"/>
            <w:vAlign w:val="center"/>
          </w:tcPr>
          <w:p>
            <w:pPr>
              <w:pStyle w:val="23"/>
              <w:rPr>
                <w:rFonts w:ascii="仿宋" w:hAnsi="仿宋" w:eastAsia="仿宋"/>
                <w:szCs w:val="21"/>
              </w:rPr>
            </w:pPr>
            <w:r>
              <w:rPr>
                <w:rFonts w:hint="eastAsia" w:ascii="仿宋" w:hAnsi="仿宋" w:eastAsia="仿宋"/>
                <w:szCs w:val="21"/>
              </w:rPr>
              <w:t>综合利用率</w:t>
            </w:r>
          </w:p>
        </w:tc>
        <w:tc>
          <w:tcPr>
            <w:tcW w:w="2891" w:type="dxa"/>
            <w:vAlign w:val="center"/>
          </w:tcPr>
          <w:p>
            <w:pPr>
              <w:pStyle w:val="23"/>
              <w:rPr>
                <w:rFonts w:ascii="仿宋" w:hAnsi="仿宋" w:eastAsia="仿宋"/>
                <w:szCs w:val="21"/>
              </w:rPr>
            </w:pPr>
            <w:r>
              <w:rPr>
                <w:rFonts w:hint="eastAsia" w:ascii="仿宋" w:hAnsi="仿宋" w:eastAsia="仿宋"/>
                <w:szCs w:val="21"/>
              </w:rPr>
              <w:t>基础设施建成后的利用、使用情况</w:t>
            </w:r>
            <w:r>
              <w:rPr>
                <w:rFonts w:ascii="仿宋" w:hAnsi="仿宋" w:eastAsia="仿宋"/>
                <w:szCs w:val="21"/>
              </w:rPr>
              <w:t xml:space="preserve"> </w:t>
            </w:r>
          </w:p>
          <w:p>
            <w:pPr>
              <w:pStyle w:val="23"/>
              <w:rPr>
                <w:rFonts w:ascii="仿宋" w:hAnsi="仿宋" w:eastAsia="仿宋"/>
                <w:szCs w:val="21"/>
              </w:rPr>
            </w:pPr>
          </w:p>
          <w:p>
            <w:pPr>
              <w:pStyle w:val="23"/>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有效利用</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[2022]149</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78" w:name="_Toc_4_4_0000000082"/>
      <w:r>
        <w:rPr>
          <w:rFonts w:ascii="宋体" w:hAnsi="宋体" w:cs="方正仿宋_GBK"/>
          <w:b/>
          <w:color w:val="000000"/>
          <w:sz w:val="24"/>
          <w:szCs w:val="24"/>
        </w:rPr>
        <w:t>79.</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年中央动物防疫补助经费预算指标（强制免疫补助）绩效目标表</w:t>
      </w:r>
      <w:bookmarkEnd w:id="7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13102623P002376130121</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337900.00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337900.00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年强制免疫补助工作</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年强制免疫补助工作</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免疫密度</w:t>
            </w:r>
          </w:p>
        </w:tc>
        <w:tc>
          <w:tcPr>
            <w:tcW w:w="2891" w:type="dxa"/>
            <w:vAlign w:val="center"/>
          </w:tcPr>
          <w:p>
            <w:pPr>
              <w:pStyle w:val="23"/>
              <w:rPr>
                <w:rFonts w:ascii="仿宋" w:hAnsi="仿宋" w:eastAsia="仿宋"/>
                <w:szCs w:val="21"/>
              </w:rPr>
            </w:pPr>
            <w:r>
              <w:rPr>
                <w:rFonts w:hint="eastAsia" w:ascii="仿宋" w:hAnsi="仿宋" w:eastAsia="仿宋"/>
                <w:szCs w:val="21"/>
              </w:rPr>
              <w:t>管辖区域强制免疫病种的免疫密度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抗体合格率</w:t>
            </w:r>
          </w:p>
        </w:tc>
        <w:tc>
          <w:tcPr>
            <w:tcW w:w="2891" w:type="dxa"/>
            <w:vAlign w:val="center"/>
          </w:tcPr>
          <w:p>
            <w:pPr>
              <w:pStyle w:val="23"/>
              <w:rPr>
                <w:rFonts w:ascii="仿宋" w:hAnsi="仿宋" w:eastAsia="仿宋"/>
                <w:szCs w:val="21"/>
              </w:rPr>
            </w:pPr>
            <w:r>
              <w:rPr>
                <w:rFonts w:hint="eastAsia" w:ascii="仿宋" w:hAnsi="仿宋" w:eastAsia="仿宋"/>
                <w:szCs w:val="21"/>
              </w:rPr>
              <w:t>管辖区域动物抗体合格率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70%</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补贴及时率</w:t>
            </w:r>
          </w:p>
        </w:tc>
        <w:tc>
          <w:tcPr>
            <w:tcW w:w="2891" w:type="dxa"/>
            <w:vAlign w:val="center"/>
          </w:tcPr>
          <w:p>
            <w:pPr>
              <w:pStyle w:val="23"/>
              <w:rPr>
                <w:rFonts w:ascii="仿宋" w:hAnsi="仿宋" w:eastAsia="仿宋"/>
                <w:szCs w:val="21"/>
              </w:rPr>
            </w:pPr>
            <w:r>
              <w:rPr>
                <w:rFonts w:hint="eastAsia" w:ascii="仿宋" w:hAnsi="仿宋" w:eastAsia="仿宋"/>
                <w:szCs w:val="21"/>
              </w:rPr>
              <w:t>季节性强制免疫工作开展及时率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区域动物疫情情况</w:t>
            </w:r>
          </w:p>
        </w:tc>
        <w:tc>
          <w:tcPr>
            <w:tcW w:w="2891" w:type="dxa"/>
            <w:vAlign w:val="center"/>
          </w:tcPr>
          <w:p>
            <w:pPr>
              <w:pStyle w:val="23"/>
              <w:rPr>
                <w:rFonts w:ascii="仿宋" w:hAnsi="仿宋" w:eastAsia="仿宋"/>
                <w:szCs w:val="21"/>
              </w:rPr>
            </w:pPr>
            <w:r>
              <w:rPr>
                <w:rFonts w:hint="eastAsia" w:ascii="仿宋" w:hAnsi="仿宋" w:eastAsia="仿宋"/>
                <w:szCs w:val="21"/>
              </w:rPr>
              <w:t>全年不发生区域性重大动物疫病</w:t>
            </w:r>
          </w:p>
        </w:tc>
        <w:tc>
          <w:tcPr>
            <w:tcW w:w="1276" w:type="dxa"/>
            <w:vAlign w:val="center"/>
          </w:tcPr>
          <w:p>
            <w:pPr>
              <w:pStyle w:val="23"/>
              <w:rPr>
                <w:rFonts w:ascii="仿宋" w:hAnsi="仿宋" w:eastAsia="仿宋"/>
                <w:szCs w:val="21"/>
              </w:rPr>
            </w:pPr>
            <w:r>
              <w:rPr>
                <w:rFonts w:hint="eastAsia" w:ascii="仿宋" w:hAnsi="仿宋" w:eastAsia="仿宋"/>
                <w:szCs w:val="21"/>
              </w:rPr>
              <w:t>未发生</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受益群体对项目实施的满意程度。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79" w:name="_Toc_4_4_0000000083"/>
      <w:r>
        <w:rPr>
          <w:rFonts w:ascii="宋体" w:hAnsi="宋体" w:cs="方正仿宋_GBK"/>
          <w:b/>
          <w:color w:val="000000"/>
          <w:sz w:val="24"/>
          <w:szCs w:val="24"/>
        </w:rPr>
        <w:t>80.</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年中央动物防疫补助经费预算指标（强制免疫先打后补）绩效目标表</w:t>
      </w:r>
      <w:bookmarkEnd w:id="7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13102623P00237613013L</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年中央动物防疫补助经费预算指标（强制免疫先打后补）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279300.00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279300.00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年强制免疫工作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50.00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完成</w:t>
            </w:r>
            <w:r>
              <w:rPr>
                <w:rFonts w:ascii="仿宋" w:hAnsi="仿宋" w:eastAsia="仿宋"/>
                <w:szCs w:val="21"/>
              </w:rPr>
              <w:t>2023</w:t>
            </w:r>
            <w:r>
              <w:rPr>
                <w:rFonts w:hint="eastAsia" w:ascii="仿宋" w:hAnsi="仿宋" w:eastAsia="仿宋"/>
                <w:szCs w:val="21"/>
              </w:rPr>
              <w:t>年强制免疫工作</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免疫密度</w:t>
            </w:r>
          </w:p>
        </w:tc>
        <w:tc>
          <w:tcPr>
            <w:tcW w:w="2891" w:type="dxa"/>
            <w:vAlign w:val="center"/>
          </w:tcPr>
          <w:p>
            <w:pPr>
              <w:pStyle w:val="23"/>
              <w:rPr>
                <w:rFonts w:ascii="仿宋" w:hAnsi="仿宋" w:eastAsia="仿宋"/>
                <w:szCs w:val="21"/>
              </w:rPr>
            </w:pPr>
            <w:r>
              <w:rPr>
                <w:rFonts w:hint="eastAsia" w:ascii="仿宋" w:hAnsi="仿宋" w:eastAsia="仿宋"/>
                <w:szCs w:val="21"/>
              </w:rPr>
              <w:t>管辖区域强制免疫病种的免疫密度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年中央动物防疫补助经费预算指标（强制免疫先打后补）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抗体合格率</w:t>
            </w:r>
          </w:p>
        </w:tc>
        <w:tc>
          <w:tcPr>
            <w:tcW w:w="2891" w:type="dxa"/>
            <w:vAlign w:val="center"/>
          </w:tcPr>
          <w:p>
            <w:pPr>
              <w:pStyle w:val="23"/>
              <w:rPr>
                <w:rFonts w:ascii="仿宋" w:hAnsi="仿宋" w:eastAsia="仿宋"/>
                <w:szCs w:val="21"/>
              </w:rPr>
            </w:pPr>
            <w:r>
              <w:rPr>
                <w:rFonts w:hint="eastAsia" w:ascii="仿宋" w:hAnsi="仿宋" w:eastAsia="仿宋"/>
                <w:szCs w:val="21"/>
              </w:rPr>
              <w:t>管辖区域动物抗体合格率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70%</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年中央动物防疫补助经费预算指标（强制免疫先打后补）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补贴及时率</w:t>
            </w:r>
          </w:p>
        </w:tc>
        <w:tc>
          <w:tcPr>
            <w:tcW w:w="2891" w:type="dxa"/>
            <w:vAlign w:val="center"/>
          </w:tcPr>
          <w:p>
            <w:pPr>
              <w:pStyle w:val="23"/>
              <w:rPr>
                <w:rFonts w:ascii="仿宋" w:hAnsi="仿宋" w:eastAsia="仿宋"/>
                <w:szCs w:val="21"/>
              </w:rPr>
            </w:pPr>
            <w:r>
              <w:rPr>
                <w:rFonts w:hint="eastAsia" w:ascii="仿宋" w:hAnsi="仿宋" w:eastAsia="仿宋"/>
                <w:szCs w:val="21"/>
              </w:rPr>
              <w:t>季节性强制免疫工作开展及时率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年中央动物防疫补助经费预算指标（强制免疫先打后补）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补助数量</w:t>
            </w:r>
          </w:p>
        </w:tc>
        <w:tc>
          <w:tcPr>
            <w:tcW w:w="2891" w:type="dxa"/>
            <w:vAlign w:val="center"/>
          </w:tcPr>
          <w:p>
            <w:pPr>
              <w:pStyle w:val="23"/>
              <w:rPr>
                <w:rFonts w:ascii="仿宋" w:hAnsi="仿宋" w:eastAsia="仿宋"/>
                <w:szCs w:val="21"/>
              </w:rPr>
            </w:pPr>
            <w:r>
              <w:rPr>
                <w:rFonts w:hint="eastAsia" w:ascii="仿宋" w:hAnsi="仿宋" w:eastAsia="仿宋"/>
                <w:szCs w:val="21"/>
              </w:rPr>
              <w:t>强制免疫先打后补补助企业数量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家</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年中央动物防疫补助经费预算指标（强制免疫先打后补）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区域动物疫情情况</w:t>
            </w:r>
          </w:p>
        </w:tc>
        <w:tc>
          <w:tcPr>
            <w:tcW w:w="2891" w:type="dxa"/>
            <w:vAlign w:val="center"/>
          </w:tcPr>
          <w:p>
            <w:pPr>
              <w:pStyle w:val="23"/>
              <w:rPr>
                <w:rFonts w:ascii="仿宋" w:hAnsi="仿宋" w:eastAsia="仿宋"/>
                <w:szCs w:val="21"/>
              </w:rPr>
            </w:pPr>
            <w:r>
              <w:rPr>
                <w:rFonts w:hint="eastAsia" w:ascii="仿宋" w:hAnsi="仿宋" w:eastAsia="仿宋"/>
                <w:szCs w:val="21"/>
              </w:rPr>
              <w:t>全年不发生区域性重大动物疫病</w:t>
            </w:r>
          </w:p>
        </w:tc>
        <w:tc>
          <w:tcPr>
            <w:tcW w:w="1276" w:type="dxa"/>
            <w:vAlign w:val="center"/>
          </w:tcPr>
          <w:p>
            <w:pPr>
              <w:pStyle w:val="23"/>
              <w:rPr>
                <w:rFonts w:ascii="仿宋" w:hAnsi="仿宋" w:eastAsia="仿宋"/>
                <w:szCs w:val="21"/>
              </w:rPr>
            </w:pPr>
            <w:r>
              <w:rPr>
                <w:rFonts w:hint="eastAsia" w:ascii="仿宋" w:hAnsi="仿宋" w:eastAsia="仿宋"/>
                <w:szCs w:val="21"/>
              </w:rPr>
              <w:t>未发生</w:t>
            </w:r>
          </w:p>
        </w:tc>
        <w:tc>
          <w:tcPr>
            <w:tcW w:w="1843" w:type="dxa"/>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年中央动物防疫补助经费预算指标（强制免疫先打后补）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受益群体对项目实施的满意程度。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80" w:name="_Toc_4_4_0000000084"/>
      <w:r>
        <w:rPr>
          <w:rFonts w:ascii="宋体" w:hAnsi="宋体" w:cs="方正仿宋_GBK"/>
          <w:b/>
          <w:color w:val="000000"/>
          <w:sz w:val="24"/>
          <w:szCs w:val="24"/>
        </w:rPr>
        <w:t>81.</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年中央动物防疫补助经费预算指标（养殖环节无害化处理）绩效目标表</w:t>
      </w:r>
      <w:bookmarkEnd w:id="8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13102623P002376130148</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年中央动物防疫补助经费预算指标（养殖环节无害化处理）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67300.00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67300.00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2023</w:t>
            </w:r>
            <w:r>
              <w:rPr>
                <w:rFonts w:hint="eastAsia" w:ascii="仿宋" w:hAnsi="仿宋" w:eastAsia="仿宋"/>
                <w:szCs w:val="21"/>
              </w:rPr>
              <w:t>年度养殖环节无害化处理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50.00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开展</w:t>
            </w:r>
            <w:r>
              <w:rPr>
                <w:rFonts w:ascii="仿宋" w:hAnsi="仿宋" w:eastAsia="仿宋"/>
                <w:szCs w:val="21"/>
              </w:rPr>
              <w:t>2023</w:t>
            </w:r>
            <w:r>
              <w:rPr>
                <w:rFonts w:hint="eastAsia" w:ascii="仿宋" w:hAnsi="仿宋" w:eastAsia="仿宋"/>
                <w:szCs w:val="21"/>
              </w:rPr>
              <w:t>年度养殖环节无害化处理</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处理率</w:t>
            </w:r>
          </w:p>
        </w:tc>
        <w:tc>
          <w:tcPr>
            <w:tcW w:w="2891" w:type="dxa"/>
            <w:vAlign w:val="center"/>
          </w:tcPr>
          <w:p>
            <w:pPr>
              <w:pStyle w:val="23"/>
              <w:rPr>
                <w:rFonts w:ascii="仿宋" w:hAnsi="仿宋" w:eastAsia="仿宋"/>
                <w:szCs w:val="21"/>
              </w:rPr>
            </w:pPr>
            <w:r>
              <w:rPr>
                <w:rFonts w:hint="eastAsia" w:ascii="仿宋" w:hAnsi="仿宋" w:eastAsia="仿宋"/>
                <w:szCs w:val="21"/>
              </w:rPr>
              <w:t>无害化处理处理率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覆盖率</w:t>
            </w:r>
          </w:p>
        </w:tc>
        <w:tc>
          <w:tcPr>
            <w:tcW w:w="2891" w:type="dxa"/>
            <w:vAlign w:val="center"/>
          </w:tcPr>
          <w:p>
            <w:pPr>
              <w:pStyle w:val="23"/>
              <w:rPr>
                <w:rFonts w:ascii="仿宋" w:hAnsi="仿宋" w:eastAsia="仿宋"/>
                <w:szCs w:val="21"/>
              </w:rPr>
            </w:pPr>
            <w:r>
              <w:rPr>
                <w:rFonts w:hint="eastAsia" w:ascii="仿宋" w:hAnsi="仿宋" w:eastAsia="仿宋"/>
                <w:szCs w:val="21"/>
              </w:rPr>
              <w:t>无害化处理覆盖率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公示时限</w:t>
            </w:r>
          </w:p>
        </w:tc>
        <w:tc>
          <w:tcPr>
            <w:tcW w:w="2891" w:type="dxa"/>
            <w:vAlign w:val="center"/>
          </w:tcPr>
          <w:p>
            <w:pPr>
              <w:pStyle w:val="23"/>
              <w:rPr>
                <w:rFonts w:ascii="仿宋" w:hAnsi="仿宋" w:eastAsia="仿宋"/>
                <w:szCs w:val="21"/>
              </w:rPr>
            </w:pPr>
            <w:r>
              <w:rPr>
                <w:rFonts w:hint="eastAsia" w:ascii="仿宋" w:hAnsi="仿宋" w:eastAsia="仿宋"/>
                <w:szCs w:val="21"/>
              </w:rPr>
              <w:t>无害化处理公示时限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天</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处理成本</w:t>
            </w:r>
          </w:p>
        </w:tc>
        <w:tc>
          <w:tcPr>
            <w:tcW w:w="2891" w:type="dxa"/>
            <w:vAlign w:val="center"/>
          </w:tcPr>
          <w:p>
            <w:pPr>
              <w:pStyle w:val="23"/>
              <w:rPr>
                <w:rFonts w:ascii="仿宋" w:hAnsi="仿宋" w:eastAsia="仿宋"/>
                <w:szCs w:val="21"/>
              </w:rPr>
            </w:pPr>
            <w:r>
              <w:rPr>
                <w:rFonts w:hint="eastAsia" w:ascii="仿宋" w:hAnsi="仿宋" w:eastAsia="仿宋"/>
                <w:szCs w:val="21"/>
              </w:rPr>
              <w:t>病死猪无害化处理补贴标准</w:t>
            </w:r>
          </w:p>
        </w:tc>
        <w:tc>
          <w:tcPr>
            <w:tcW w:w="1276" w:type="dxa"/>
            <w:vAlign w:val="center"/>
          </w:tcPr>
          <w:p>
            <w:pPr>
              <w:pStyle w:val="23"/>
              <w:rPr>
                <w:rFonts w:ascii="仿宋" w:hAnsi="仿宋" w:eastAsia="仿宋"/>
                <w:szCs w:val="21"/>
              </w:rPr>
            </w:pPr>
            <w:r>
              <w:rPr>
                <w:rFonts w:ascii="仿宋" w:hAnsi="仿宋" w:eastAsia="仿宋"/>
                <w:szCs w:val="21"/>
              </w:rPr>
              <w:t>40/90/160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头</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病害隔离率</w:t>
            </w:r>
          </w:p>
        </w:tc>
        <w:tc>
          <w:tcPr>
            <w:tcW w:w="2891" w:type="dxa"/>
            <w:vAlign w:val="center"/>
          </w:tcPr>
          <w:p>
            <w:pPr>
              <w:pStyle w:val="23"/>
              <w:rPr>
                <w:rFonts w:ascii="仿宋" w:hAnsi="仿宋" w:eastAsia="仿宋"/>
                <w:szCs w:val="21"/>
              </w:rPr>
            </w:pPr>
            <w:r>
              <w:rPr>
                <w:rFonts w:hint="eastAsia" w:ascii="仿宋" w:hAnsi="仿宋" w:eastAsia="仿宋"/>
                <w:szCs w:val="21"/>
              </w:rPr>
              <w:t>动物病害隔离有效性</w:t>
            </w:r>
          </w:p>
        </w:tc>
        <w:tc>
          <w:tcPr>
            <w:tcW w:w="1276" w:type="dxa"/>
            <w:vAlign w:val="center"/>
          </w:tcPr>
          <w:p>
            <w:pPr>
              <w:pStyle w:val="23"/>
              <w:rPr>
                <w:rFonts w:ascii="仿宋" w:hAnsi="仿宋" w:eastAsia="仿宋"/>
                <w:szCs w:val="21"/>
              </w:rPr>
            </w:pPr>
            <w:r>
              <w:rPr>
                <w:rFonts w:hint="eastAsia" w:ascii="仿宋" w:hAnsi="仿宋" w:eastAsia="仿宋"/>
                <w:szCs w:val="21"/>
              </w:rPr>
              <w:t>有效隔离</w:t>
            </w:r>
          </w:p>
        </w:tc>
        <w:tc>
          <w:tcPr>
            <w:tcW w:w="1843"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受益群体满意度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81" w:name="_Toc_4_4_0000000085"/>
      <w:r>
        <w:rPr>
          <w:rFonts w:ascii="宋体" w:hAnsi="宋体" w:cs="方正仿宋_GBK"/>
          <w:b/>
          <w:color w:val="000000"/>
          <w:sz w:val="24"/>
          <w:szCs w:val="24"/>
        </w:rPr>
        <w:t>82.</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年中央农业生产发展资金（农机购置补贴）绩效目标表</w:t>
      </w:r>
      <w:bookmarkEnd w:id="8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13102623P00237613011D</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年中央农业生产发展资金（农机购置补贴）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1520000.00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1520000.00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农机购置补贴年度资金登记率达到</w:t>
            </w:r>
            <w:r>
              <w:rPr>
                <w:rFonts w:ascii="仿宋" w:hAnsi="仿宋" w:eastAsia="仿宋"/>
                <w:szCs w:val="21"/>
              </w:rPr>
              <w:t>95%</w:t>
            </w:r>
            <w:r>
              <w:rPr>
                <w:rFonts w:hint="eastAsia" w:ascii="仿宋" w:hAnsi="仿宋" w:eastAsia="仿宋"/>
                <w:szCs w:val="21"/>
              </w:rPr>
              <w:t>以上，补贴各类机具数</w:t>
            </w:r>
            <w:r>
              <w:rPr>
                <w:rFonts w:ascii="仿宋" w:hAnsi="仿宋" w:eastAsia="仿宋"/>
                <w:szCs w:val="21"/>
              </w:rPr>
              <w:t>74</w:t>
            </w:r>
            <w:r>
              <w:rPr>
                <w:rFonts w:hint="eastAsia" w:ascii="仿宋" w:hAnsi="仿宋" w:eastAsia="仿宋"/>
                <w:szCs w:val="21"/>
              </w:rPr>
              <w:t>台套以上，受益农户</w:t>
            </w:r>
            <w:r>
              <w:rPr>
                <w:rFonts w:ascii="仿宋" w:hAnsi="仿宋" w:eastAsia="仿宋"/>
                <w:szCs w:val="21"/>
              </w:rPr>
              <w:t>58</w:t>
            </w:r>
            <w:r>
              <w:rPr>
                <w:rFonts w:hint="eastAsia" w:ascii="仿宋" w:hAnsi="仿宋" w:eastAsia="仿宋"/>
                <w:szCs w:val="21"/>
              </w:rPr>
              <w:t>户以上。</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80.00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农机购置补贴年度资金登记率达到</w:t>
            </w:r>
            <w:r>
              <w:rPr>
                <w:rFonts w:ascii="仿宋" w:hAnsi="仿宋" w:eastAsia="仿宋"/>
                <w:szCs w:val="21"/>
              </w:rPr>
              <w:t>95%</w:t>
            </w:r>
            <w:r>
              <w:rPr>
                <w:rFonts w:hint="eastAsia" w:ascii="仿宋" w:hAnsi="仿宋" w:eastAsia="仿宋"/>
                <w:szCs w:val="21"/>
              </w:rPr>
              <w:t>以上，补贴各类机具数</w:t>
            </w:r>
            <w:r>
              <w:rPr>
                <w:rFonts w:ascii="仿宋" w:hAnsi="仿宋" w:eastAsia="仿宋"/>
                <w:szCs w:val="21"/>
              </w:rPr>
              <w:t>74</w:t>
            </w:r>
            <w:r>
              <w:rPr>
                <w:rFonts w:hint="eastAsia" w:ascii="仿宋" w:hAnsi="仿宋" w:eastAsia="仿宋"/>
                <w:szCs w:val="21"/>
              </w:rPr>
              <w:t>台套以上，受益农户</w:t>
            </w:r>
            <w:r>
              <w:rPr>
                <w:rFonts w:ascii="仿宋" w:hAnsi="仿宋" w:eastAsia="仿宋"/>
                <w:szCs w:val="21"/>
              </w:rPr>
              <w:t>58</w:t>
            </w:r>
            <w:r>
              <w:rPr>
                <w:rFonts w:hint="eastAsia" w:ascii="仿宋" w:hAnsi="仿宋" w:eastAsia="仿宋"/>
                <w:szCs w:val="21"/>
              </w:rPr>
              <w:t>户以上。</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补贴机具数</w:t>
            </w:r>
          </w:p>
        </w:tc>
        <w:tc>
          <w:tcPr>
            <w:tcW w:w="2891" w:type="dxa"/>
            <w:vAlign w:val="center"/>
          </w:tcPr>
          <w:p>
            <w:pPr>
              <w:pStyle w:val="23"/>
              <w:rPr>
                <w:rFonts w:ascii="仿宋" w:hAnsi="仿宋" w:eastAsia="仿宋"/>
                <w:szCs w:val="21"/>
              </w:rPr>
            </w:pPr>
            <w:r>
              <w:rPr>
                <w:rFonts w:hint="eastAsia" w:ascii="仿宋" w:hAnsi="仿宋" w:eastAsia="仿宋"/>
                <w:szCs w:val="21"/>
              </w:rPr>
              <w:t>补贴机具数</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74</w:t>
            </w:r>
            <w:r>
              <w:rPr>
                <w:rFonts w:hint="eastAsia" w:ascii="仿宋" w:hAnsi="仿宋" w:eastAsia="仿宋"/>
                <w:szCs w:val="21"/>
              </w:rPr>
              <w:t>台</w:t>
            </w:r>
            <w:r>
              <w:rPr>
                <w:rFonts w:ascii="仿宋" w:hAnsi="仿宋" w:eastAsia="仿宋"/>
                <w:szCs w:val="21"/>
              </w:rPr>
              <w:t>/</w:t>
            </w:r>
            <w:r>
              <w:rPr>
                <w:rFonts w:hint="eastAsia" w:ascii="仿宋" w:hAnsi="仿宋" w:eastAsia="仿宋"/>
                <w:szCs w:val="21"/>
              </w:rPr>
              <w:t>套</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[2022]138</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补贴农户数量</w:t>
            </w:r>
          </w:p>
        </w:tc>
        <w:tc>
          <w:tcPr>
            <w:tcW w:w="2891" w:type="dxa"/>
            <w:vAlign w:val="center"/>
          </w:tcPr>
          <w:p>
            <w:pPr>
              <w:pStyle w:val="23"/>
              <w:rPr>
                <w:rFonts w:ascii="仿宋" w:hAnsi="仿宋" w:eastAsia="仿宋"/>
                <w:szCs w:val="21"/>
              </w:rPr>
            </w:pPr>
            <w:r>
              <w:rPr>
                <w:rFonts w:hint="eastAsia" w:ascii="仿宋" w:hAnsi="仿宋" w:eastAsia="仿宋"/>
                <w:szCs w:val="21"/>
              </w:rPr>
              <w:t>补贴农户数量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58</w:t>
            </w:r>
            <w:r>
              <w:rPr>
                <w:rFonts w:hint="eastAsia" w:ascii="仿宋" w:hAnsi="仿宋" w:eastAsia="仿宋"/>
                <w:szCs w:val="21"/>
              </w:rPr>
              <w:t>户</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[2022]138</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农机购置补贴年度资金登记率</w:t>
            </w:r>
          </w:p>
        </w:tc>
        <w:tc>
          <w:tcPr>
            <w:tcW w:w="2891" w:type="dxa"/>
            <w:vAlign w:val="center"/>
          </w:tcPr>
          <w:p>
            <w:pPr>
              <w:pStyle w:val="23"/>
              <w:rPr>
                <w:rFonts w:ascii="仿宋" w:hAnsi="仿宋" w:eastAsia="仿宋"/>
                <w:szCs w:val="21"/>
              </w:rPr>
            </w:pPr>
            <w:r>
              <w:rPr>
                <w:rFonts w:hint="eastAsia" w:ascii="仿宋" w:hAnsi="仿宋" w:eastAsia="仿宋"/>
                <w:szCs w:val="21"/>
              </w:rPr>
              <w:t>农机购置补贴年度资金登记率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[2022]138</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农机购置补贴公示时限</w:t>
            </w:r>
          </w:p>
        </w:tc>
        <w:tc>
          <w:tcPr>
            <w:tcW w:w="2891" w:type="dxa"/>
            <w:vAlign w:val="center"/>
          </w:tcPr>
          <w:p>
            <w:pPr>
              <w:pStyle w:val="23"/>
              <w:rPr>
                <w:rFonts w:ascii="仿宋" w:hAnsi="仿宋" w:eastAsia="仿宋"/>
                <w:szCs w:val="21"/>
              </w:rPr>
            </w:pPr>
            <w:r>
              <w:rPr>
                <w:rFonts w:hint="eastAsia" w:ascii="仿宋" w:hAnsi="仿宋" w:eastAsia="仿宋"/>
                <w:szCs w:val="21"/>
              </w:rPr>
              <w:t>农机购置补贴公示时限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天</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[2022]138</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补助成本</w:t>
            </w:r>
          </w:p>
        </w:tc>
        <w:tc>
          <w:tcPr>
            <w:tcW w:w="2891" w:type="dxa"/>
            <w:vAlign w:val="center"/>
          </w:tcPr>
          <w:p>
            <w:pPr>
              <w:pStyle w:val="23"/>
              <w:rPr>
                <w:rFonts w:ascii="仿宋" w:hAnsi="仿宋" w:eastAsia="仿宋"/>
                <w:szCs w:val="21"/>
              </w:rPr>
            </w:pPr>
            <w:r>
              <w:rPr>
                <w:rFonts w:hint="eastAsia" w:ascii="仿宋" w:hAnsi="仿宋" w:eastAsia="仿宋"/>
                <w:szCs w:val="21"/>
              </w:rPr>
              <w:t>补助成本</w:t>
            </w:r>
          </w:p>
        </w:tc>
        <w:tc>
          <w:tcPr>
            <w:tcW w:w="1276" w:type="dxa"/>
            <w:vAlign w:val="center"/>
          </w:tcPr>
          <w:p>
            <w:pPr>
              <w:pStyle w:val="23"/>
              <w:rPr>
                <w:rFonts w:ascii="仿宋" w:hAnsi="仿宋" w:eastAsia="仿宋"/>
                <w:szCs w:val="21"/>
              </w:rPr>
            </w:pPr>
            <w:r>
              <w:rPr>
                <w:rFonts w:hint="eastAsia" w:ascii="仿宋" w:hAnsi="仿宋" w:eastAsia="仿宋"/>
                <w:szCs w:val="21"/>
              </w:rPr>
              <w:t>补助成本</w:t>
            </w:r>
            <w:r>
              <w:rPr>
                <w:rFonts w:ascii="仿宋" w:hAnsi="仿宋" w:eastAsia="仿宋"/>
                <w:szCs w:val="21"/>
              </w:rPr>
              <w:t>152</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[2022]138</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推进农业机械化作业水准</w:t>
            </w:r>
          </w:p>
        </w:tc>
        <w:tc>
          <w:tcPr>
            <w:tcW w:w="2891" w:type="dxa"/>
            <w:vAlign w:val="center"/>
          </w:tcPr>
          <w:p>
            <w:pPr>
              <w:pStyle w:val="23"/>
              <w:rPr>
                <w:rFonts w:ascii="仿宋" w:hAnsi="仿宋" w:eastAsia="仿宋"/>
                <w:szCs w:val="21"/>
              </w:rPr>
            </w:pPr>
            <w:r>
              <w:rPr>
                <w:rFonts w:hint="eastAsia" w:ascii="仿宋" w:hAnsi="仿宋" w:eastAsia="仿宋"/>
                <w:szCs w:val="21"/>
              </w:rPr>
              <w:t>推进农业机械化作业水准</w:t>
            </w:r>
          </w:p>
        </w:tc>
        <w:tc>
          <w:tcPr>
            <w:tcW w:w="1276" w:type="dxa"/>
            <w:vAlign w:val="center"/>
          </w:tcPr>
          <w:p>
            <w:pPr>
              <w:pStyle w:val="23"/>
              <w:rPr>
                <w:rFonts w:ascii="仿宋" w:hAnsi="仿宋" w:eastAsia="仿宋"/>
                <w:szCs w:val="21"/>
              </w:rPr>
            </w:pPr>
            <w:r>
              <w:rPr>
                <w:rFonts w:hint="eastAsia" w:ascii="仿宋" w:hAnsi="仿宋" w:eastAsia="仿宋"/>
                <w:szCs w:val="21"/>
              </w:rPr>
              <w:t>推进农业机械化进程，提高农业综合生产能力，促进农业增产增效、农民节本增收</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[2022]138</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补助群体对项目实施的满意度</w:t>
            </w:r>
          </w:p>
        </w:tc>
        <w:tc>
          <w:tcPr>
            <w:tcW w:w="2891" w:type="dxa"/>
            <w:vAlign w:val="center"/>
          </w:tcPr>
          <w:p>
            <w:pPr>
              <w:pStyle w:val="23"/>
              <w:rPr>
                <w:rFonts w:ascii="仿宋" w:hAnsi="仿宋" w:eastAsia="仿宋"/>
                <w:szCs w:val="21"/>
              </w:rPr>
            </w:pPr>
            <w:r>
              <w:rPr>
                <w:rFonts w:hint="eastAsia" w:ascii="仿宋" w:hAnsi="仿宋" w:eastAsia="仿宋"/>
                <w:szCs w:val="21"/>
              </w:rPr>
              <w:t>补助群体对项目实施的满意度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outlineLvl w:val="3"/>
        <w:rPr>
          <w:rFonts w:ascii="宋体" w:cs="方正仿宋_GBK"/>
          <w:b/>
          <w:color w:val="000000"/>
          <w:sz w:val="24"/>
          <w:szCs w:val="24"/>
        </w:rPr>
      </w:pPr>
      <w:bookmarkStart w:id="82" w:name="_Toc_4_4_0000000086"/>
      <w:r>
        <w:rPr>
          <w:rFonts w:ascii="宋体" w:hAnsi="宋体" w:cs="方正仿宋_GBK"/>
          <w:b/>
          <w:color w:val="000000"/>
          <w:sz w:val="24"/>
          <w:szCs w:val="24"/>
        </w:rPr>
        <w:t>83.</w:t>
      </w:r>
      <w:r>
        <w:rPr>
          <w:rFonts w:hint="eastAsia" w:ascii="宋体" w:hAnsi="宋体" w:cs="方正仿宋_GBK"/>
          <w:b/>
          <w:color w:val="000000"/>
          <w:sz w:val="24"/>
          <w:szCs w:val="24"/>
        </w:rPr>
        <w:t>提前下达</w:t>
      </w:r>
      <w:r>
        <w:rPr>
          <w:rFonts w:ascii="宋体" w:hAnsi="宋体" w:cs="方正仿宋_GBK"/>
          <w:b/>
          <w:color w:val="000000"/>
          <w:sz w:val="24"/>
          <w:szCs w:val="24"/>
        </w:rPr>
        <w:t>2023</w:t>
      </w:r>
      <w:r>
        <w:rPr>
          <w:rFonts w:hint="eastAsia" w:ascii="宋体" w:hAnsi="宋体" w:cs="方正仿宋_GBK"/>
          <w:b/>
          <w:color w:val="000000"/>
          <w:sz w:val="24"/>
          <w:szCs w:val="24"/>
        </w:rPr>
        <w:t>年中央农业资源及生态保护补助资金（大豆玉米复合种植）绩效目标表</w:t>
      </w:r>
      <w:bookmarkEnd w:id="8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13102623P00237613016F</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提前下达</w:t>
            </w:r>
            <w:r>
              <w:rPr>
                <w:rFonts w:ascii="仿宋" w:hAnsi="仿宋" w:eastAsia="仿宋"/>
                <w:szCs w:val="21"/>
              </w:rPr>
              <w:t>2023</w:t>
            </w:r>
            <w:r>
              <w:rPr>
                <w:rFonts w:hint="eastAsia" w:ascii="仿宋" w:hAnsi="仿宋" w:eastAsia="仿宋"/>
                <w:szCs w:val="21"/>
              </w:rPr>
              <w:t>年中央农业资源及生态保护补助资金（大豆玉米复合种植）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2025000.00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2025000.00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通过项目的开展完成大豆玉米带状复合种植</w:t>
            </w:r>
            <w:r>
              <w:rPr>
                <w:rFonts w:ascii="仿宋" w:hAnsi="仿宋" w:eastAsia="仿宋"/>
                <w:szCs w:val="21"/>
              </w:rPr>
              <w:t>13500</w:t>
            </w:r>
            <w:r>
              <w:rPr>
                <w:rFonts w:hint="eastAsia" w:ascii="仿宋" w:hAnsi="仿宋" w:eastAsia="仿宋"/>
                <w:szCs w:val="21"/>
              </w:rPr>
              <w:t>亩</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通过项目的开展完成大豆玉米带状复合种植</w:t>
            </w:r>
            <w:r>
              <w:rPr>
                <w:rFonts w:ascii="仿宋" w:hAnsi="仿宋" w:eastAsia="仿宋"/>
                <w:szCs w:val="21"/>
              </w:rPr>
              <w:t>13500</w:t>
            </w:r>
            <w:r>
              <w:rPr>
                <w:rFonts w:hint="eastAsia" w:ascii="仿宋" w:hAnsi="仿宋" w:eastAsia="仿宋"/>
                <w:szCs w:val="21"/>
              </w:rPr>
              <w:t>亩</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完成面积数</w:t>
            </w:r>
          </w:p>
        </w:tc>
        <w:tc>
          <w:tcPr>
            <w:tcW w:w="2891" w:type="dxa"/>
            <w:vAlign w:val="center"/>
          </w:tcPr>
          <w:p>
            <w:pPr>
              <w:pStyle w:val="23"/>
              <w:rPr>
                <w:rFonts w:ascii="仿宋" w:hAnsi="仿宋" w:eastAsia="仿宋"/>
                <w:szCs w:val="21"/>
              </w:rPr>
            </w:pPr>
            <w:r>
              <w:rPr>
                <w:rFonts w:hint="eastAsia" w:ascii="仿宋" w:hAnsi="仿宋" w:eastAsia="仿宋"/>
                <w:szCs w:val="21"/>
              </w:rPr>
              <w:t>完成面积数</w:t>
            </w:r>
          </w:p>
        </w:tc>
        <w:tc>
          <w:tcPr>
            <w:tcW w:w="1276" w:type="dxa"/>
            <w:vAlign w:val="center"/>
          </w:tcPr>
          <w:p>
            <w:pPr>
              <w:pStyle w:val="23"/>
              <w:rPr>
                <w:rFonts w:ascii="仿宋" w:hAnsi="仿宋" w:eastAsia="仿宋"/>
                <w:szCs w:val="21"/>
              </w:rPr>
            </w:pPr>
            <w:r>
              <w:rPr>
                <w:rFonts w:ascii="仿宋" w:hAnsi="仿宋" w:eastAsia="仿宋"/>
                <w:szCs w:val="21"/>
              </w:rPr>
              <w:t>13500</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[2022]143</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[2022]143</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ascii="仿宋" w:hAnsi="仿宋" w:eastAsia="仿宋"/>
                <w:szCs w:val="21"/>
              </w:rPr>
              <w:t>2023</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[2022]143</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亩均补助标准</w:t>
            </w:r>
          </w:p>
        </w:tc>
        <w:tc>
          <w:tcPr>
            <w:tcW w:w="2891" w:type="dxa"/>
            <w:vAlign w:val="center"/>
          </w:tcPr>
          <w:p>
            <w:pPr>
              <w:pStyle w:val="23"/>
              <w:rPr>
                <w:rFonts w:ascii="仿宋" w:hAnsi="仿宋" w:eastAsia="仿宋"/>
                <w:szCs w:val="21"/>
              </w:rPr>
            </w:pPr>
            <w:r>
              <w:rPr>
                <w:rFonts w:hint="eastAsia" w:ascii="仿宋" w:hAnsi="仿宋" w:eastAsia="仿宋"/>
                <w:szCs w:val="21"/>
              </w:rPr>
              <w:t>亩均补助标准</w:t>
            </w:r>
          </w:p>
        </w:tc>
        <w:tc>
          <w:tcPr>
            <w:tcW w:w="1276" w:type="dxa"/>
            <w:vAlign w:val="center"/>
          </w:tcPr>
          <w:p>
            <w:pPr>
              <w:pStyle w:val="23"/>
              <w:rPr>
                <w:rFonts w:ascii="仿宋" w:hAnsi="仿宋" w:eastAsia="仿宋"/>
                <w:szCs w:val="21"/>
              </w:rPr>
            </w:pPr>
            <w:r>
              <w:rPr>
                <w:rFonts w:ascii="仿宋" w:hAnsi="仿宋" w:eastAsia="仿宋"/>
                <w:szCs w:val="21"/>
              </w:rPr>
              <w:t>200</w:t>
            </w:r>
            <w:r>
              <w:rPr>
                <w:rFonts w:hint="eastAsia" w:ascii="仿宋" w:hAnsi="仿宋" w:eastAsia="仿宋"/>
                <w:szCs w:val="21"/>
              </w:rPr>
              <w:t>元</w:t>
            </w:r>
            <w:r>
              <w:rPr>
                <w:rFonts w:ascii="仿宋" w:hAnsi="仿宋" w:eastAsia="仿宋"/>
                <w:szCs w:val="21"/>
              </w:rPr>
              <w:t>/</w:t>
            </w:r>
            <w:r>
              <w:rPr>
                <w:rFonts w:hint="eastAsia" w:ascii="仿宋" w:hAnsi="仿宋" w:eastAsia="仿宋"/>
                <w:szCs w:val="21"/>
              </w:rPr>
              <w:t>亩</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[2022]143</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改善生态环境质量</w:t>
            </w:r>
          </w:p>
        </w:tc>
        <w:tc>
          <w:tcPr>
            <w:tcW w:w="2891" w:type="dxa"/>
            <w:vAlign w:val="center"/>
          </w:tcPr>
          <w:p>
            <w:pPr>
              <w:pStyle w:val="23"/>
              <w:rPr>
                <w:rFonts w:ascii="仿宋" w:hAnsi="仿宋" w:eastAsia="仿宋"/>
                <w:szCs w:val="21"/>
              </w:rPr>
            </w:pPr>
            <w:r>
              <w:rPr>
                <w:rFonts w:hint="eastAsia" w:ascii="仿宋" w:hAnsi="仿宋" w:eastAsia="仿宋"/>
                <w:szCs w:val="21"/>
              </w:rPr>
              <w:t>改善生态环境质量</w:t>
            </w:r>
          </w:p>
        </w:tc>
        <w:tc>
          <w:tcPr>
            <w:tcW w:w="1276" w:type="dxa"/>
            <w:vAlign w:val="center"/>
          </w:tcPr>
          <w:p>
            <w:pPr>
              <w:pStyle w:val="23"/>
              <w:rPr>
                <w:rFonts w:ascii="仿宋" w:hAnsi="仿宋" w:eastAsia="仿宋"/>
                <w:szCs w:val="21"/>
              </w:rPr>
            </w:pPr>
            <w:r>
              <w:rPr>
                <w:rFonts w:hint="eastAsia" w:ascii="仿宋" w:hAnsi="仿宋" w:eastAsia="仿宋"/>
                <w:szCs w:val="21"/>
              </w:rPr>
              <w:t>改善</w:t>
            </w:r>
          </w:p>
        </w:tc>
        <w:tc>
          <w:tcPr>
            <w:tcW w:w="1843" w:type="dxa"/>
            <w:vAlign w:val="center"/>
          </w:tcPr>
          <w:p>
            <w:pPr>
              <w:pStyle w:val="23"/>
              <w:rPr>
                <w:rFonts w:ascii="仿宋" w:hAnsi="仿宋" w:eastAsia="仿宋"/>
                <w:szCs w:val="21"/>
              </w:rPr>
            </w:pPr>
            <w:r>
              <w:rPr>
                <w:rFonts w:hint="eastAsia" w:ascii="仿宋" w:hAnsi="仿宋" w:eastAsia="仿宋"/>
                <w:szCs w:val="21"/>
              </w:rPr>
              <w:t>冀财农</w:t>
            </w:r>
            <w:r>
              <w:rPr>
                <w:rFonts w:ascii="仿宋" w:hAnsi="仿宋" w:eastAsia="仿宋"/>
                <w:szCs w:val="21"/>
              </w:rPr>
              <w:t>[2022]143</w:t>
            </w:r>
            <w:r>
              <w:rPr>
                <w:rFonts w:hint="eastAsia" w:ascii="仿宋" w:hAnsi="仿宋" w:eastAsia="仿宋"/>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满意率</w:t>
            </w:r>
          </w:p>
        </w:tc>
        <w:tc>
          <w:tcPr>
            <w:tcW w:w="2891" w:type="dxa"/>
            <w:vAlign w:val="center"/>
          </w:tcPr>
          <w:p>
            <w:pPr>
              <w:pStyle w:val="23"/>
              <w:rPr>
                <w:rFonts w:ascii="仿宋" w:hAnsi="仿宋" w:eastAsia="仿宋"/>
                <w:szCs w:val="21"/>
              </w:rPr>
            </w:pPr>
            <w:r>
              <w:rPr>
                <w:rFonts w:hint="eastAsia" w:ascii="仿宋" w:hAnsi="仿宋" w:eastAsia="仿宋"/>
                <w:szCs w:val="21"/>
              </w:rPr>
              <w:t>满意率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83" w:name="_Toc_4_4_0000000087"/>
      <w:r>
        <w:rPr>
          <w:rFonts w:ascii="宋体" w:hAnsi="宋体" w:cs="方正仿宋_GBK"/>
          <w:b/>
          <w:color w:val="000000"/>
          <w:sz w:val="24"/>
          <w:szCs w:val="24"/>
        </w:rPr>
        <w:t>84.</w:t>
      </w:r>
      <w:r>
        <w:rPr>
          <w:rFonts w:hint="eastAsia" w:ascii="宋体" w:hAnsi="宋体" w:cs="方正仿宋_GBK"/>
          <w:b/>
          <w:color w:val="000000"/>
          <w:sz w:val="24"/>
          <w:szCs w:val="24"/>
        </w:rPr>
        <w:t>文安县</w:t>
      </w:r>
      <w:r>
        <w:rPr>
          <w:rFonts w:ascii="宋体" w:hAnsi="宋体" w:cs="方正仿宋_GBK"/>
          <w:b/>
          <w:color w:val="000000"/>
          <w:sz w:val="24"/>
          <w:szCs w:val="24"/>
        </w:rPr>
        <w:t>2021</w:t>
      </w:r>
      <w:r>
        <w:rPr>
          <w:rFonts w:hint="eastAsia" w:ascii="宋体" w:hAnsi="宋体" w:cs="方正仿宋_GBK"/>
          <w:b/>
          <w:color w:val="000000"/>
          <w:sz w:val="24"/>
          <w:szCs w:val="24"/>
        </w:rPr>
        <w:t>年白洋淀流域沿线农村装配式水冲环保公厕建设项目县级配套绩效目标表</w:t>
      </w:r>
      <w:bookmarkEnd w:id="8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13102623P00237612625C</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2021</w:t>
            </w:r>
            <w:r>
              <w:rPr>
                <w:rFonts w:hint="eastAsia" w:ascii="仿宋" w:hAnsi="仿宋" w:eastAsia="仿宋"/>
                <w:szCs w:val="21"/>
              </w:rPr>
              <w:t>年白洋淀流域沿线农村装配式水冲环保公厕建设项目县级配套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941282.00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941282.00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整合市级资金</w:t>
            </w:r>
            <w:r>
              <w:rPr>
                <w:rFonts w:ascii="仿宋" w:hAnsi="仿宋" w:eastAsia="仿宋"/>
                <w:szCs w:val="21"/>
              </w:rPr>
              <w:t>288</w:t>
            </w:r>
            <w:r>
              <w:rPr>
                <w:rFonts w:hint="eastAsia" w:ascii="仿宋" w:hAnsi="仿宋" w:eastAsia="仿宋"/>
                <w:szCs w:val="21"/>
              </w:rPr>
              <w:t>万元，通过在白洋淀流域沿线建设</w:t>
            </w:r>
            <w:r>
              <w:rPr>
                <w:rFonts w:ascii="仿宋" w:hAnsi="仿宋" w:eastAsia="仿宋"/>
                <w:szCs w:val="21"/>
              </w:rPr>
              <w:t>24</w:t>
            </w:r>
            <w:r>
              <w:rPr>
                <w:rFonts w:hint="eastAsia" w:ascii="仿宋" w:hAnsi="仿宋" w:eastAsia="仿宋"/>
                <w:szCs w:val="21"/>
              </w:rPr>
              <w:t>座装配式水冲环保公厕，进一步改善水环境，提高农民群众幸福指数。</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70.00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整合市级资金</w:t>
            </w:r>
            <w:r>
              <w:rPr>
                <w:rFonts w:ascii="仿宋" w:hAnsi="仿宋" w:eastAsia="仿宋"/>
                <w:szCs w:val="21"/>
              </w:rPr>
              <w:t>288</w:t>
            </w:r>
            <w:r>
              <w:rPr>
                <w:rFonts w:hint="eastAsia" w:ascii="仿宋" w:hAnsi="仿宋" w:eastAsia="仿宋"/>
                <w:szCs w:val="21"/>
              </w:rPr>
              <w:t>万元，通过在白洋淀流域沿线建设</w:t>
            </w:r>
            <w:r>
              <w:rPr>
                <w:rFonts w:ascii="仿宋" w:hAnsi="仿宋" w:eastAsia="仿宋"/>
                <w:szCs w:val="21"/>
              </w:rPr>
              <w:t>24</w:t>
            </w:r>
            <w:r>
              <w:rPr>
                <w:rFonts w:hint="eastAsia" w:ascii="仿宋" w:hAnsi="仿宋" w:eastAsia="仿宋"/>
                <w:szCs w:val="21"/>
              </w:rPr>
              <w:t>座装配式水冲环保公厕，进一步改善水环境，提高农民群众幸福指数。</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建设数量</w:t>
            </w:r>
          </w:p>
        </w:tc>
        <w:tc>
          <w:tcPr>
            <w:tcW w:w="2891" w:type="dxa"/>
            <w:vAlign w:val="center"/>
          </w:tcPr>
          <w:p>
            <w:pPr>
              <w:pStyle w:val="23"/>
              <w:rPr>
                <w:rFonts w:ascii="仿宋" w:hAnsi="仿宋" w:eastAsia="仿宋"/>
                <w:szCs w:val="21"/>
              </w:rPr>
            </w:pPr>
            <w:r>
              <w:rPr>
                <w:rFonts w:hint="eastAsia" w:ascii="仿宋" w:hAnsi="仿宋" w:eastAsia="仿宋"/>
                <w:szCs w:val="21"/>
              </w:rPr>
              <w:t>建设装配式水冲环保公厕</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6</w:t>
            </w:r>
            <w:r>
              <w:rPr>
                <w:rFonts w:hint="eastAsia" w:ascii="仿宋" w:hAnsi="仿宋" w:eastAsia="仿宋"/>
                <w:szCs w:val="21"/>
              </w:rPr>
              <w:t>座</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2021</w:t>
            </w:r>
            <w:r>
              <w:rPr>
                <w:rFonts w:hint="eastAsia" w:ascii="仿宋" w:hAnsi="仿宋" w:eastAsia="仿宋"/>
                <w:szCs w:val="21"/>
              </w:rPr>
              <w:t>年白洋淀流域沿线农村装配式水冲环保公厕建设实施方案》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验收合格率</w:t>
            </w:r>
          </w:p>
        </w:tc>
        <w:tc>
          <w:tcPr>
            <w:tcW w:w="2891" w:type="dxa"/>
            <w:vAlign w:val="center"/>
          </w:tcPr>
          <w:p>
            <w:pPr>
              <w:pStyle w:val="23"/>
              <w:rPr>
                <w:rFonts w:ascii="仿宋" w:hAnsi="仿宋" w:eastAsia="仿宋"/>
                <w:szCs w:val="21"/>
              </w:rPr>
            </w:pPr>
            <w:r>
              <w:rPr>
                <w:rFonts w:hint="eastAsia" w:ascii="仿宋" w:hAnsi="仿宋" w:eastAsia="仿宋"/>
                <w:szCs w:val="21"/>
              </w:rPr>
              <w:t>水冲环保公厕验收合格率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2021</w:t>
            </w:r>
            <w:r>
              <w:rPr>
                <w:rFonts w:hint="eastAsia" w:ascii="仿宋" w:hAnsi="仿宋" w:eastAsia="仿宋"/>
                <w:szCs w:val="21"/>
              </w:rPr>
              <w:t>年白洋淀流域沿线农村装配式水冲环保公厕建设实施方案》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水冲环保公厕验收完成时限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7</w:t>
            </w:r>
            <w:r>
              <w:rPr>
                <w:rFonts w:hint="eastAsia" w:ascii="仿宋" w:hAnsi="仿宋" w:eastAsia="仿宋"/>
                <w:szCs w:val="21"/>
              </w:rPr>
              <w:t>月</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2021</w:t>
            </w:r>
            <w:r>
              <w:rPr>
                <w:rFonts w:hint="eastAsia" w:ascii="仿宋" w:hAnsi="仿宋" w:eastAsia="仿宋"/>
                <w:szCs w:val="21"/>
              </w:rPr>
              <w:t>年白洋淀流域沿线农村装配式水冲环保公厕建设实施方案》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建设成本</w:t>
            </w:r>
          </w:p>
        </w:tc>
        <w:tc>
          <w:tcPr>
            <w:tcW w:w="2891" w:type="dxa"/>
            <w:vAlign w:val="center"/>
          </w:tcPr>
          <w:p>
            <w:pPr>
              <w:pStyle w:val="23"/>
              <w:rPr>
                <w:rFonts w:ascii="仿宋" w:hAnsi="仿宋" w:eastAsia="仿宋"/>
                <w:szCs w:val="21"/>
              </w:rPr>
            </w:pPr>
            <w:r>
              <w:rPr>
                <w:rFonts w:hint="eastAsia" w:ascii="仿宋" w:hAnsi="仿宋" w:eastAsia="仿宋"/>
                <w:szCs w:val="21"/>
              </w:rPr>
              <w:t>单座公厕建设成本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15</w:t>
            </w:r>
            <w:r>
              <w:rPr>
                <w:rFonts w:hint="eastAsia" w:ascii="仿宋" w:hAnsi="仿宋" w:eastAsia="仿宋"/>
                <w:szCs w:val="21"/>
              </w:rPr>
              <w:t>万元</w:t>
            </w:r>
            <w:r>
              <w:rPr>
                <w:rFonts w:ascii="仿宋" w:hAnsi="仿宋" w:eastAsia="仿宋"/>
                <w:szCs w:val="21"/>
              </w:rPr>
              <w:t>/</w:t>
            </w:r>
            <w:r>
              <w:rPr>
                <w:rFonts w:hint="eastAsia" w:ascii="仿宋" w:hAnsi="仿宋" w:eastAsia="仿宋"/>
                <w:szCs w:val="21"/>
              </w:rPr>
              <w:t>座</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2021</w:t>
            </w:r>
            <w:r>
              <w:rPr>
                <w:rFonts w:hint="eastAsia" w:ascii="仿宋" w:hAnsi="仿宋" w:eastAsia="仿宋"/>
                <w:szCs w:val="21"/>
              </w:rPr>
              <w:t>年白洋淀流域沿线农村装配式水冲环保公厕建设实施方案》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社会效益指标</w:t>
            </w:r>
          </w:p>
        </w:tc>
        <w:tc>
          <w:tcPr>
            <w:tcW w:w="1332" w:type="dxa"/>
            <w:vAlign w:val="center"/>
          </w:tcPr>
          <w:p>
            <w:pPr>
              <w:pStyle w:val="23"/>
              <w:rPr>
                <w:rFonts w:ascii="仿宋" w:hAnsi="仿宋" w:eastAsia="仿宋"/>
                <w:szCs w:val="21"/>
              </w:rPr>
            </w:pPr>
            <w:r>
              <w:rPr>
                <w:rFonts w:hint="eastAsia" w:ascii="仿宋" w:hAnsi="仿宋" w:eastAsia="仿宋"/>
                <w:szCs w:val="21"/>
              </w:rPr>
              <w:t>人居环境提升</w:t>
            </w:r>
          </w:p>
        </w:tc>
        <w:tc>
          <w:tcPr>
            <w:tcW w:w="2891" w:type="dxa"/>
            <w:vAlign w:val="center"/>
          </w:tcPr>
          <w:p>
            <w:pPr>
              <w:pStyle w:val="23"/>
              <w:rPr>
                <w:rFonts w:ascii="仿宋" w:hAnsi="仿宋" w:eastAsia="仿宋"/>
                <w:szCs w:val="21"/>
              </w:rPr>
            </w:pPr>
            <w:r>
              <w:rPr>
                <w:rFonts w:hint="eastAsia" w:ascii="仿宋" w:hAnsi="仿宋" w:eastAsia="仿宋"/>
                <w:szCs w:val="21"/>
              </w:rPr>
              <w:t>提高农户如厕便利性</w:t>
            </w:r>
          </w:p>
        </w:tc>
        <w:tc>
          <w:tcPr>
            <w:tcW w:w="1276" w:type="dxa"/>
            <w:vAlign w:val="center"/>
          </w:tcPr>
          <w:p>
            <w:pPr>
              <w:pStyle w:val="23"/>
              <w:rPr>
                <w:rFonts w:ascii="仿宋" w:hAnsi="仿宋" w:eastAsia="仿宋"/>
                <w:szCs w:val="21"/>
              </w:rPr>
            </w:pPr>
            <w:r>
              <w:rPr>
                <w:rFonts w:hint="eastAsia" w:ascii="仿宋" w:hAnsi="仿宋" w:eastAsia="仿宋"/>
                <w:szCs w:val="21"/>
              </w:rPr>
              <w:t>明显改善</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2021</w:t>
            </w:r>
            <w:r>
              <w:rPr>
                <w:rFonts w:hint="eastAsia" w:ascii="仿宋" w:hAnsi="仿宋" w:eastAsia="仿宋"/>
                <w:szCs w:val="21"/>
              </w:rPr>
              <w:t>年白洋淀流域沿线农村装配式水冲环保公厕建设实施方案》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生态效益指标</w:t>
            </w:r>
          </w:p>
        </w:tc>
        <w:tc>
          <w:tcPr>
            <w:tcW w:w="1332" w:type="dxa"/>
            <w:vAlign w:val="center"/>
          </w:tcPr>
          <w:p>
            <w:pPr>
              <w:pStyle w:val="23"/>
              <w:rPr>
                <w:rFonts w:ascii="仿宋" w:hAnsi="仿宋" w:eastAsia="仿宋"/>
                <w:szCs w:val="21"/>
              </w:rPr>
            </w:pPr>
            <w:r>
              <w:rPr>
                <w:rFonts w:hint="eastAsia" w:ascii="仿宋" w:hAnsi="仿宋" w:eastAsia="仿宋"/>
                <w:szCs w:val="21"/>
              </w:rPr>
              <w:t>避免环境污染</w:t>
            </w:r>
          </w:p>
        </w:tc>
        <w:tc>
          <w:tcPr>
            <w:tcW w:w="2891" w:type="dxa"/>
            <w:vAlign w:val="center"/>
          </w:tcPr>
          <w:p>
            <w:pPr>
              <w:pStyle w:val="23"/>
              <w:rPr>
                <w:rFonts w:ascii="仿宋" w:hAnsi="仿宋" w:eastAsia="仿宋"/>
                <w:szCs w:val="21"/>
              </w:rPr>
            </w:pPr>
            <w:r>
              <w:rPr>
                <w:rFonts w:hint="eastAsia" w:ascii="仿宋" w:hAnsi="仿宋" w:eastAsia="仿宋"/>
                <w:szCs w:val="21"/>
              </w:rPr>
              <w:t>避免白洋淀水域遭受粪污污染</w:t>
            </w:r>
          </w:p>
        </w:tc>
        <w:tc>
          <w:tcPr>
            <w:tcW w:w="1276" w:type="dxa"/>
            <w:vAlign w:val="center"/>
          </w:tcPr>
          <w:p>
            <w:pPr>
              <w:pStyle w:val="23"/>
              <w:rPr>
                <w:rFonts w:ascii="仿宋" w:hAnsi="仿宋" w:eastAsia="仿宋"/>
                <w:szCs w:val="21"/>
              </w:rPr>
            </w:pPr>
            <w:r>
              <w:rPr>
                <w:rFonts w:hint="eastAsia" w:ascii="仿宋" w:hAnsi="仿宋" w:eastAsia="仿宋"/>
                <w:szCs w:val="21"/>
              </w:rPr>
              <w:t>有效避免</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2021</w:t>
            </w:r>
            <w:r>
              <w:rPr>
                <w:rFonts w:hint="eastAsia" w:ascii="仿宋" w:hAnsi="仿宋" w:eastAsia="仿宋"/>
                <w:szCs w:val="21"/>
              </w:rPr>
              <w:t>年白洋淀流域沿线农村装配式水冲环保公厕建设实施方案》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满意度</w:t>
            </w:r>
          </w:p>
        </w:tc>
        <w:tc>
          <w:tcPr>
            <w:tcW w:w="2891" w:type="dxa"/>
            <w:vAlign w:val="center"/>
          </w:tcPr>
          <w:p>
            <w:pPr>
              <w:pStyle w:val="23"/>
              <w:rPr>
                <w:rFonts w:ascii="仿宋" w:hAnsi="仿宋" w:eastAsia="仿宋"/>
                <w:szCs w:val="21"/>
              </w:rPr>
            </w:pPr>
            <w:r>
              <w:rPr>
                <w:rFonts w:hint="eastAsia" w:ascii="仿宋" w:hAnsi="仿宋" w:eastAsia="仿宋"/>
                <w:szCs w:val="21"/>
              </w:rPr>
              <w:t>受益群体对项目实施情况满意度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2021</w:t>
            </w:r>
            <w:r>
              <w:rPr>
                <w:rFonts w:hint="eastAsia" w:ascii="仿宋" w:hAnsi="仿宋" w:eastAsia="仿宋"/>
                <w:szCs w:val="21"/>
              </w:rPr>
              <w:t>年白洋淀流域沿线农村装配式水冲环保公厕建设实施方案》</w:t>
            </w:r>
          </w:p>
        </w:tc>
      </w:tr>
    </w:tbl>
    <w:p>
      <w:pPr>
        <w:rPr>
          <w:rFonts w:ascii="仿宋" w:hAnsi="仿宋" w:eastAsia="仿宋"/>
          <w:szCs w:val="21"/>
        </w:rPr>
        <w:sectPr>
          <w:pgSz w:w="11900" w:h="16840"/>
          <w:pgMar w:top="1984" w:right="1304" w:bottom="1134" w:left="1304" w:header="720" w:footer="720" w:gutter="0"/>
          <w:cols w:space="720" w:num="1"/>
        </w:sectPr>
      </w:pPr>
    </w:p>
    <w:p>
      <w:pPr>
        <w:outlineLvl w:val="3"/>
        <w:rPr>
          <w:rFonts w:ascii="宋体" w:cs="方正仿宋_GBK"/>
          <w:b/>
          <w:color w:val="000000"/>
          <w:sz w:val="24"/>
          <w:szCs w:val="24"/>
        </w:rPr>
      </w:pPr>
      <w:bookmarkStart w:id="84" w:name="_Toc_4_4_0000000088"/>
      <w:r>
        <w:rPr>
          <w:rFonts w:ascii="宋体" w:hAnsi="宋体" w:cs="方正仿宋_GBK"/>
          <w:b/>
          <w:color w:val="000000"/>
          <w:sz w:val="24"/>
          <w:szCs w:val="24"/>
        </w:rPr>
        <w:t>85.</w:t>
      </w:r>
      <w:r>
        <w:rPr>
          <w:rFonts w:hint="eastAsia" w:ascii="宋体" w:hAnsi="宋体" w:cs="方正仿宋_GBK"/>
          <w:b/>
          <w:color w:val="000000"/>
          <w:sz w:val="24"/>
          <w:szCs w:val="24"/>
        </w:rPr>
        <w:t>文安县</w:t>
      </w:r>
      <w:r>
        <w:rPr>
          <w:rFonts w:ascii="宋体" w:hAnsi="宋体" w:cs="方正仿宋_GBK"/>
          <w:b/>
          <w:color w:val="000000"/>
          <w:sz w:val="24"/>
          <w:szCs w:val="24"/>
        </w:rPr>
        <w:t>2023</w:t>
      </w:r>
      <w:r>
        <w:rPr>
          <w:rFonts w:hint="eastAsia" w:ascii="宋体" w:hAnsi="宋体" w:cs="方正仿宋_GBK"/>
          <w:b/>
          <w:color w:val="000000"/>
          <w:sz w:val="24"/>
          <w:szCs w:val="24"/>
        </w:rPr>
        <w:t>年受污染耕地安全利用经费绩效目标表</w:t>
      </w:r>
      <w:bookmarkEnd w:id="8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Cs w:val="21"/>
              </w:rPr>
            </w:pPr>
            <w:r>
              <w:rPr>
                <w:rFonts w:ascii="仿宋" w:hAnsi="仿宋" w:eastAsia="仿宋"/>
                <w:szCs w:val="21"/>
              </w:rPr>
              <w:t>152001</w:t>
            </w:r>
            <w:r>
              <w:rPr>
                <w:rFonts w:hint="eastAsia" w:ascii="仿宋" w:hAnsi="仿宋" w:eastAsia="仿宋"/>
                <w:szCs w:val="21"/>
              </w:rPr>
              <w:t>文安县农业农村局本级</w:t>
            </w:r>
          </w:p>
        </w:tc>
        <w:tc>
          <w:tcPr>
            <w:tcW w:w="1843" w:type="dxa"/>
            <w:tcBorders>
              <w:top w:val="single" w:color="FFFFFF" w:sz="6" w:space="0"/>
              <w:left w:val="single" w:color="FFFFFF" w:sz="6" w:space="0"/>
              <w:right w:val="single" w:color="FFFFFF" w:sz="6" w:space="0"/>
            </w:tcBorders>
            <w:vAlign w:val="center"/>
          </w:tcPr>
          <w:p>
            <w:pPr>
              <w:pStyle w:val="21"/>
              <w:rPr>
                <w:rFonts w:ascii="仿宋" w:hAnsi="仿宋" w:eastAsia="仿宋"/>
                <w:szCs w:val="21"/>
              </w:rPr>
            </w:pPr>
            <w:r>
              <w:rPr>
                <w:rFonts w:hint="eastAsia" w:ascii="仿宋" w:hAnsi="仿宋" w:eastAsia="仿宋"/>
                <w:szCs w:val="21"/>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2608" w:type="dxa"/>
            <w:gridSpan w:val="2"/>
            <w:vAlign w:val="center"/>
          </w:tcPr>
          <w:p>
            <w:pPr>
              <w:pStyle w:val="23"/>
              <w:rPr>
                <w:rFonts w:ascii="仿宋" w:hAnsi="仿宋" w:eastAsia="仿宋"/>
                <w:szCs w:val="21"/>
              </w:rPr>
            </w:pPr>
            <w:r>
              <w:rPr>
                <w:rFonts w:ascii="仿宋" w:hAnsi="仿宋" w:eastAsia="仿宋"/>
                <w:szCs w:val="21"/>
              </w:rPr>
              <w:t>13102623P002376126164</w:t>
            </w:r>
          </w:p>
        </w:tc>
        <w:tc>
          <w:tcPr>
            <w:tcW w:w="1587" w:type="dxa"/>
            <w:vAlign w:val="center"/>
          </w:tcPr>
          <w:p>
            <w:pPr>
              <w:pStyle w:val="22"/>
              <w:rPr>
                <w:rFonts w:ascii="仿宋" w:hAnsi="仿宋" w:eastAsia="仿宋"/>
                <w:szCs w:val="21"/>
              </w:rPr>
            </w:pPr>
            <w:r>
              <w:rPr>
                <w:rFonts w:hint="eastAsia" w:ascii="仿宋" w:hAnsi="仿宋" w:eastAsia="仿宋"/>
                <w:szCs w:val="21"/>
              </w:rPr>
              <w:t>项目名称</w:t>
            </w:r>
          </w:p>
        </w:tc>
        <w:tc>
          <w:tcPr>
            <w:tcW w:w="4422" w:type="dxa"/>
            <w:gridSpan w:val="3"/>
            <w:vAlign w:val="center"/>
          </w:tcPr>
          <w:p>
            <w:pPr>
              <w:pStyle w:val="23"/>
              <w:rPr>
                <w:rFonts w:ascii="仿宋" w:hAnsi="仿宋" w:eastAsia="仿宋"/>
                <w:szCs w:val="21"/>
              </w:rPr>
            </w:pPr>
            <w:r>
              <w:rPr>
                <w:rFonts w:hint="eastAsia" w:ascii="仿宋" w:hAnsi="仿宋" w:eastAsia="仿宋"/>
                <w:szCs w:val="21"/>
              </w:rPr>
              <w:t>文安县</w:t>
            </w:r>
            <w:r>
              <w:rPr>
                <w:rFonts w:ascii="仿宋" w:hAnsi="仿宋" w:eastAsia="仿宋"/>
                <w:szCs w:val="21"/>
              </w:rPr>
              <w:t>2023</w:t>
            </w:r>
            <w:r>
              <w:rPr>
                <w:rFonts w:hint="eastAsia" w:ascii="仿宋" w:hAnsi="仿宋" w:eastAsia="仿宋"/>
                <w:szCs w:val="21"/>
              </w:rPr>
              <w:t>年受污染耕地安全利用经费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332" w:type="dxa"/>
            <w:vAlign w:val="center"/>
          </w:tcPr>
          <w:p>
            <w:pPr>
              <w:pStyle w:val="23"/>
              <w:rPr>
                <w:rFonts w:ascii="仿宋" w:hAnsi="仿宋" w:eastAsia="仿宋"/>
                <w:szCs w:val="21"/>
              </w:rPr>
            </w:pPr>
            <w:r>
              <w:rPr>
                <w:rFonts w:ascii="仿宋" w:hAnsi="仿宋" w:eastAsia="仿宋"/>
                <w:szCs w:val="21"/>
              </w:rPr>
              <w:t>10000.00</w:t>
            </w:r>
          </w:p>
        </w:tc>
        <w:tc>
          <w:tcPr>
            <w:tcW w:w="1587"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304" w:type="dxa"/>
            <w:vAlign w:val="center"/>
          </w:tcPr>
          <w:p>
            <w:pPr>
              <w:pStyle w:val="23"/>
              <w:rPr>
                <w:rFonts w:ascii="仿宋" w:hAnsi="仿宋" w:eastAsia="仿宋"/>
                <w:szCs w:val="21"/>
              </w:rPr>
            </w:pPr>
            <w:r>
              <w:rPr>
                <w:rFonts w:ascii="仿宋" w:hAnsi="仿宋" w:eastAsia="仿宋"/>
                <w:szCs w:val="21"/>
              </w:rPr>
              <w:t>10000.00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843"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8617" w:type="dxa"/>
            <w:gridSpan w:val="6"/>
            <w:vAlign w:val="center"/>
          </w:tcPr>
          <w:p>
            <w:pPr>
              <w:pStyle w:val="23"/>
              <w:rPr>
                <w:rFonts w:ascii="仿宋" w:hAnsi="仿宋" w:eastAsia="仿宋"/>
                <w:szCs w:val="21"/>
              </w:rPr>
            </w:pPr>
            <w:r>
              <w:rPr>
                <w:rFonts w:hint="eastAsia" w:ascii="仿宋" w:hAnsi="仿宋" w:eastAsia="仿宋"/>
                <w:szCs w:val="21"/>
              </w:rPr>
              <w:t>采用农艺措施对受污染耕地进行治理，并进行农产品监测，以及效果评估。</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2608"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587"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304"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3118"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szCs w:val="21"/>
              </w:rPr>
            </w:pPr>
          </w:p>
        </w:tc>
        <w:tc>
          <w:tcPr>
            <w:tcW w:w="2608" w:type="dxa"/>
            <w:gridSpan w:val="2"/>
            <w:vAlign w:val="center"/>
          </w:tcPr>
          <w:p>
            <w:pPr>
              <w:pStyle w:val="24"/>
              <w:rPr>
                <w:rFonts w:ascii="仿宋" w:hAnsi="仿宋" w:eastAsia="仿宋"/>
                <w:szCs w:val="21"/>
              </w:rPr>
            </w:pPr>
          </w:p>
        </w:tc>
        <w:tc>
          <w:tcPr>
            <w:tcW w:w="1587" w:type="dxa"/>
            <w:vAlign w:val="center"/>
          </w:tcPr>
          <w:p>
            <w:pPr>
              <w:pStyle w:val="24"/>
              <w:rPr>
                <w:rFonts w:ascii="仿宋" w:hAnsi="仿宋" w:eastAsia="仿宋"/>
                <w:szCs w:val="21"/>
              </w:rPr>
            </w:pPr>
          </w:p>
        </w:tc>
        <w:tc>
          <w:tcPr>
            <w:tcW w:w="1304" w:type="dxa"/>
            <w:vAlign w:val="center"/>
          </w:tcPr>
          <w:p>
            <w:pPr>
              <w:pStyle w:val="24"/>
              <w:rPr>
                <w:rFonts w:ascii="仿宋" w:hAnsi="仿宋" w:eastAsia="仿宋"/>
                <w:szCs w:val="21"/>
              </w:rPr>
            </w:pPr>
            <w:r>
              <w:rPr>
                <w:rFonts w:ascii="仿宋" w:hAnsi="仿宋" w:eastAsia="仿宋"/>
                <w:szCs w:val="21"/>
              </w:rPr>
              <w:t>100.00</w:t>
            </w:r>
          </w:p>
        </w:tc>
        <w:tc>
          <w:tcPr>
            <w:tcW w:w="3118" w:type="dxa"/>
            <w:gridSpan w:val="2"/>
            <w:vAlign w:val="center"/>
          </w:tcPr>
          <w:p>
            <w:pPr>
              <w:pStyle w:val="24"/>
              <w:rPr>
                <w:rFonts w:ascii="仿宋" w:hAnsi="仿宋" w:eastAsia="仿宋"/>
                <w:szCs w:val="21"/>
              </w:rPr>
            </w:pPr>
            <w:r>
              <w:rPr>
                <w:rFonts w:ascii="仿宋" w:hAnsi="仿宋" w:eastAsia="仿宋"/>
                <w:szCs w:val="21"/>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8617" w:type="dxa"/>
            <w:gridSpan w:val="6"/>
            <w:tcBorders>
              <w:bottom w:val="single" w:color="FFFFFF" w:sz="6" w:space="0"/>
            </w:tcBorders>
            <w:vAlign w:val="center"/>
          </w:tcPr>
          <w:p>
            <w:pPr>
              <w:pStyle w:val="23"/>
              <w:rPr>
                <w:rFonts w:ascii="仿宋" w:hAnsi="仿宋" w:eastAsia="仿宋"/>
                <w:szCs w:val="21"/>
              </w:rPr>
            </w:pPr>
            <w:r>
              <w:rPr>
                <w:rFonts w:ascii="仿宋" w:hAnsi="仿宋" w:eastAsia="仿宋"/>
                <w:szCs w:val="21"/>
              </w:rPr>
              <w:t>1.</w:t>
            </w:r>
            <w:r>
              <w:rPr>
                <w:rFonts w:hint="eastAsia" w:ascii="仿宋" w:hAnsi="仿宋" w:eastAsia="仿宋"/>
                <w:szCs w:val="21"/>
              </w:rPr>
              <w:t>目标内容</w:t>
            </w:r>
            <w:r>
              <w:rPr>
                <w:rFonts w:ascii="仿宋" w:hAnsi="仿宋" w:eastAsia="仿宋"/>
                <w:szCs w:val="21"/>
              </w:rPr>
              <w:t>1</w:t>
            </w:r>
            <w:r>
              <w:rPr>
                <w:rFonts w:hint="eastAsia" w:ascii="仿宋" w:hAnsi="仿宋" w:eastAsia="仿宋"/>
                <w:szCs w:val="21"/>
              </w:rPr>
              <w:t>：采用农艺措施对受污染耕地进行治理，并进行农产品监测，以及效果评估。</w:t>
            </w:r>
            <w:r>
              <w:rPr>
                <w:rFonts w:ascii="仿宋" w:hAnsi="仿宋" w:eastAsia="仿宋"/>
                <w:szCs w:val="21"/>
              </w:rPr>
              <w:tab/>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332" w:type="dxa"/>
            <w:vAlign w:val="center"/>
          </w:tcPr>
          <w:p>
            <w:pPr>
              <w:pStyle w:val="22"/>
              <w:rPr>
                <w:rFonts w:ascii="仿宋" w:hAnsi="仿宋" w:eastAsia="仿宋"/>
                <w:szCs w:val="21"/>
              </w:rPr>
            </w:pPr>
            <w:r>
              <w:rPr>
                <w:rFonts w:hint="eastAsia" w:ascii="仿宋" w:hAnsi="仿宋" w:eastAsia="仿宋"/>
                <w:szCs w:val="21"/>
              </w:rPr>
              <w:t>三级指标</w:t>
            </w:r>
          </w:p>
        </w:tc>
        <w:tc>
          <w:tcPr>
            <w:tcW w:w="2891"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843"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332" w:type="dxa"/>
            <w:vAlign w:val="center"/>
          </w:tcPr>
          <w:p>
            <w:pPr>
              <w:pStyle w:val="23"/>
              <w:rPr>
                <w:rFonts w:ascii="仿宋" w:hAnsi="仿宋" w:eastAsia="仿宋"/>
                <w:szCs w:val="21"/>
              </w:rPr>
            </w:pPr>
            <w:r>
              <w:rPr>
                <w:rFonts w:hint="eastAsia" w:ascii="仿宋" w:hAnsi="仿宋" w:eastAsia="仿宋"/>
                <w:szCs w:val="21"/>
              </w:rPr>
              <w:t>农产品数量</w:t>
            </w:r>
          </w:p>
        </w:tc>
        <w:tc>
          <w:tcPr>
            <w:tcW w:w="2891" w:type="dxa"/>
            <w:vAlign w:val="center"/>
          </w:tcPr>
          <w:p>
            <w:pPr>
              <w:pStyle w:val="23"/>
              <w:rPr>
                <w:rFonts w:ascii="仿宋" w:hAnsi="仿宋" w:eastAsia="仿宋"/>
                <w:szCs w:val="21"/>
              </w:rPr>
            </w:pPr>
            <w:r>
              <w:rPr>
                <w:rFonts w:hint="eastAsia" w:ascii="仿宋" w:hAnsi="仿宋" w:eastAsia="仿宋"/>
                <w:szCs w:val="21"/>
              </w:rPr>
              <w:t>全年取土数量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10</w:t>
            </w:r>
            <w:r>
              <w:rPr>
                <w:rFonts w:hint="eastAsia" w:ascii="仿宋" w:hAnsi="仿宋" w:eastAsia="仿宋"/>
                <w:szCs w:val="21"/>
              </w:rPr>
              <w:t>次</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强化质量控制</w:t>
            </w:r>
          </w:p>
        </w:tc>
        <w:tc>
          <w:tcPr>
            <w:tcW w:w="2891" w:type="dxa"/>
            <w:vAlign w:val="center"/>
          </w:tcPr>
          <w:p>
            <w:pPr>
              <w:pStyle w:val="23"/>
              <w:rPr>
                <w:rFonts w:ascii="仿宋" w:hAnsi="仿宋" w:eastAsia="仿宋"/>
                <w:szCs w:val="21"/>
              </w:rPr>
            </w:pPr>
            <w:r>
              <w:rPr>
                <w:rFonts w:hint="eastAsia" w:ascii="仿宋" w:hAnsi="仿宋" w:eastAsia="仿宋"/>
                <w:szCs w:val="21"/>
              </w:rPr>
              <w:t>严格按照技术规程检测</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332" w:type="dxa"/>
            <w:vAlign w:val="center"/>
          </w:tcPr>
          <w:p>
            <w:pPr>
              <w:pStyle w:val="23"/>
              <w:rPr>
                <w:rFonts w:ascii="仿宋" w:hAnsi="仿宋" w:eastAsia="仿宋"/>
                <w:szCs w:val="21"/>
              </w:rPr>
            </w:pPr>
            <w:r>
              <w:rPr>
                <w:rFonts w:hint="eastAsia" w:ascii="仿宋" w:hAnsi="仿宋" w:eastAsia="仿宋"/>
                <w:szCs w:val="21"/>
              </w:rPr>
              <w:t>数据准确率</w:t>
            </w:r>
          </w:p>
        </w:tc>
        <w:tc>
          <w:tcPr>
            <w:tcW w:w="2891" w:type="dxa"/>
            <w:vAlign w:val="center"/>
          </w:tcPr>
          <w:p>
            <w:pPr>
              <w:pStyle w:val="23"/>
              <w:rPr>
                <w:rFonts w:ascii="仿宋" w:hAnsi="仿宋" w:eastAsia="仿宋"/>
                <w:szCs w:val="21"/>
              </w:rPr>
            </w:pPr>
            <w:r>
              <w:rPr>
                <w:rFonts w:hint="eastAsia" w:ascii="仿宋" w:hAnsi="仿宋" w:eastAsia="仿宋"/>
                <w:szCs w:val="21"/>
              </w:rPr>
              <w:t>数据科学准确率。</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95%</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332" w:type="dxa"/>
            <w:vAlign w:val="center"/>
          </w:tcPr>
          <w:p>
            <w:pPr>
              <w:pStyle w:val="23"/>
              <w:rPr>
                <w:rFonts w:ascii="仿宋" w:hAnsi="仿宋" w:eastAsia="仿宋"/>
                <w:szCs w:val="21"/>
              </w:rPr>
            </w:pPr>
            <w:r>
              <w:rPr>
                <w:rFonts w:hint="eastAsia" w:ascii="仿宋" w:hAnsi="仿宋" w:eastAsia="仿宋"/>
                <w:szCs w:val="21"/>
              </w:rPr>
              <w:t>完成时限</w:t>
            </w:r>
          </w:p>
        </w:tc>
        <w:tc>
          <w:tcPr>
            <w:tcW w:w="2891" w:type="dxa"/>
            <w:vAlign w:val="center"/>
          </w:tcPr>
          <w:p>
            <w:pPr>
              <w:pStyle w:val="23"/>
              <w:rPr>
                <w:rFonts w:ascii="仿宋" w:hAnsi="仿宋" w:eastAsia="仿宋"/>
                <w:szCs w:val="21"/>
              </w:rPr>
            </w:pPr>
            <w:r>
              <w:rPr>
                <w:rFonts w:hint="eastAsia" w:ascii="仿宋" w:hAnsi="仿宋" w:eastAsia="仿宋"/>
                <w:szCs w:val="21"/>
              </w:rPr>
              <w:t>完成效果评估时限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332" w:type="dxa"/>
            <w:vAlign w:val="center"/>
          </w:tcPr>
          <w:p>
            <w:pPr>
              <w:pStyle w:val="23"/>
              <w:rPr>
                <w:rFonts w:ascii="仿宋" w:hAnsi="仿宋" w:eastAsia="仿宋"/>
                <w:szCs w:val="21"/>
              </w:rPr>
            </w:pPr>
            <w:r>
              <w:rPr>
                <w:rFonts w:hint="eastAsia" w:ascii="仿宋" w:hAnsi="仿宋" w:eastAsia="仿宋"/>
                <w:szCs w:val="21"/>
              </w:rPr>
              <w:t>效果评估</w:t>
            </w:r>
          </w:p>
        </w:tc>
        <w:tc>
          <w:tcPr>
            <w:tcW w:w="2891" w:type="dxa"/>
            <w:vAlign w:val="center"/>
          </w:tcPr>
          <w:p>
            <w:pPr>
              <w:pStyle w:val="23"/>
              <w:rPr>
                <w:rFonts w:ascii="仿宋" w:hAnsi="仿宋" w:eastAsia="仿宋"/>
                <w:szCs w:val="21"/>
              </w:rPr>
            </w:pPr>
            <w:r>
              <w:rPr>
                <w:rFonts w:hint="eastAsia" w:ascii="仿宋" w:hAnsi="仿宋" w:eastAsia="仿宋"/>
                <w:szCs w:val="21"/>
              </w:rPr>
              <w:t>效果评估费</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万元</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332" w:type="dxa"/>
            <w:vAlign w:val="center"/>
          </w:tcPr>
          <w:p>
            <w:pPr>
              <w:pStyle w:val="23"/>
              <w:rPr>
                <w:rFonts w:ascii="仿宋" w:hAnsi="仿宋" w:eastAsia="仿宋"/>
                <w:szCs w:val="21"/>
              </w:rPr>
            </w:pPr>
            <w:r>
              <w:rPr>
                <w:rFonts w:hint="eastAsia" w:ascii="仿宋" w:hAnsi="仿宋" w:eastAsia="仿宋"/>
                <w:szCs w:val="21"/>
              </w:rPr>
              <w:t>土壤环境保护监测</w:t>
            </w:r>
          </w:p>
        </w:tc>
        <w:tc>
          <w:tcPr>
            <w:tcW w:w="2891" w:type="dxa"/>
            <w:vAlign w:val="center"/>
          </w:tcPr>
          <w:p>
            <w:pPr>
              <w:pStyle w:val="23"/>
              <w:rPr>
                <w:rFonts w:ascii="仿宋" w:hAnsi="仿宋" w:eastAsia="仿宋"/>
                <w:szCs w:val="21"/>
              </w:rPr>
            </w:pPr>
            <w:r>
              <w:rPr>
                <w:rFonts w:hint="eastAsia" w:ascii="仿宋" w:hAnsi="仿宋" w:eastAsia="仿宋"/>
                <w:szCs w:val="21"/>
              </w:rPr>
              <w:t>土壤环境保护监测</w:t>
            </w:r>
          </w:p>
        </w:tc>
        <w:tc>
          <w:tcPr>
            <w:tcW w:w="1276" w:type="dxa"/>
            <w:vAlign w:val="center"/>
          </w:tcPr>
          <w:p>
            <w:pPr>
              <w:pStyle w:val="23"/>
              <w:rPr>
                <w:rFonts w:ascii="仿宋" w:hAnsi="仿宋" w:eastAsia="仿宋"/>
                <w:szCs w:val="21"/>
              </w:rPr>
            </w:pPr>
            <w:r>
              <w:rPr>
                <w:rFonts w:hint="eastAsia" w:ascii="仿宋" w:hAnsi="仿宋" w:eastAsia="仿宋"/>
                <w:szCs w:val="21"/>
              </w:rPr>
              <w:t>是</w:t>
            </w:r>
          </w:p>
        </w:tc>
        <w:tc>
          <w:tcPr>
            <w:tcW w:w="1843" w:type="dxa"/>
            <w:vAlign w:val="center"/>
          </w:tcPr>
          <w:p>
            <w:pPr>
              <w:pStyle w:val="23"/>
              <w:rPr>
                <w:rFonts w:ascii="仿宋" w:hAnsi="仿宋" w:eastAsia="仿宋"/>
                <w:szCs w:val="21"/>
              </w:rPr>
            </w:pPr>
            <w:r>
              <w:rPr>
                <w:rFonts w:hint="eastAsia" w:ascii="仿宋" w:hAnsi="仿宋" w:eastAsia="仿宋"/>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332" w:type="dxa"/>
            <w:vAlign w:val="center"/>
          </w:tcPr>
          <w:p>
            <w:pPr>
              <w:pStyle w:val="23"/>
              <w:rPr>
                <w:rFonts w:ascii="仿宋" w:hAnsi="仿宋" w:eastAsia="仿宋"/>
                <w:szCs w:val="21"/>
              </w:rPr>
            </w:pPr>
            <w:r>
              <w:rPr>
                <w:rFonts w:hint="eastAsia" w:ascii="仿宋" w:hAnsi="仿宋" w:eastAsia="仿宋"/>
                <w:szCs w:val="21"/>
              </w:rPr>
              <w:t>服务对象满意</w:t>
            </w:r>
          </w:p>
        </w:tc>
        <w:tc>
          <w:tcPr>
            <w:tcW w:w="2891" w:type="dxa"/>
            <w:vAlign w:val="center"/>
          </w:tcPr>
          <w:p>
            <w:pPr>
              <w:pStyle w:val="23"/>
              <w:rPr>
                <w:rFonts w:ascii="仿宋" w:hAnsi="仿宋" w:eastAsia="仿宋"/>
                <w:szCs w:val="21"/>
              </w:rPr>
            </w:pPr>
            <w:r>
              <w:rPr>
                <w:rFonts w:hint="eastAsia" w:ascii="仿宋" w:hAnsi="仿宋" w:eastAsia="仿宋"/>
                <w:szCs w:val="21"/>
              </w:rPr>
              <w:t>群众满意度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843" w:type="dxa"/>
            <w:vAlign w:val="center"/>
          </w:tcPr>
          <w:p>
            <w:pPr>
              <w:pStyle w:val="23"/>
              <w:rPr>
                <w:rFonts w:ascii="仿宋" w:hAnsi="仿宋" w:eastAsia="仿宋"/>
                <w:szCs w:val="21"/>
              </w:rPr>
            </w:pPr>
            <w:r>
              <w:rPr>
                <w:rFonts w:hint="eastAsia" w:ascii="仿宋" w:hAnsi="仿宋" w:eastAsia="仿宋"/>
                <w:szCs w:val="21"/>
              </w:rPr>
              <w:t>调查问卷</w:t>
            </w:r>
          </w:p>
        </w:tc>
      </w:tr>
    </w:tbl>
    <w:p>
      <w:pPr>
        <w:rPr>
          <w:rFonts w:ascii="仿宋" w:hAnsi="仿宋" w:eastAsia="仿宋"/>
          <w:szCs w:val="21"/>
        </w:rPr>
        <w:sectPr>
          <w:pgSz w:w="11900" w:h="16840"/>
          <w:pgMar w:top="1984" w:right="1304" w:bottom="1134" w:left="1304" w:header="720" w:footer="720" w:gutter="0"/>
          <w:cols w:space="720" w:num="1"/>
        </w:sectPr>
      </w:pPr>
    </w:p>
    <w:p>
      <w:pPr>
        <w:jc w:val="center"/>
        <w:rPr>
          <w:rFonts w:ascii="仿宋" w:hAnsi="仿宋" w:eastAsia="仿宋"/>
          <w:szCs w:val="21"/>
        </w:rPr>
      </w:pPr>
    </w:p>
    <w:p>
      <w:pPr>
        <w:ind w:firstLine="236" w:firstLineChars="98"/>
        <w:outlineLvl w:val="3"/>
        <w:rPr>
          <w:rFonts w:ascii="宋体"/>
          <w:b/>
          <w:sz w:val="24"/>
          <w:szCs w:val="24"/>
        </w:rPr>
      </w:pPr>
      <w:bookmarkStart w:id="85" w:name="_Toc_4_4_0000000089"/>
      <w:r>
        <w:rPr>
          <w:rFonts w:ascii="宋体" w:hAnsi="宋体" w:cs="方正仿宋_GBK"/>
          <w:b/>
          <w:color w:val="000000"/>
          <w:sz w:val="24"/>
          <w:szCs w:val="24"/>
        </w:rPr>
        <w:t>86.</w:t>
      </w:r>
      <w:r>
        <w:rPr>
          <w:rFonts w:hint="eastAsia" w:ascii="宋体" w:hAnsi="宋体" w:cs="方正仿宋_GBK"/>
          <w:b/>
          <w:color w:val="000000"/>
          <w:sz w:val="24"/>
          <w:szCs w:val="24"/>
        </w:rPr>
        <w:t>文安县“一环一沿”农村人居环境整治项目一案两书事前评估费绩效目标表</w:t>
      </w:r>
      <w:bookmarkEnd w:id="85"/>
    </w:p>
    <w:tbl>
      <w:tblPr>
        <w:tblStyle w:val="9"/>
        <w:tblW w:w="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1276"/>
        <w:gridCol w:w="1276"/>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gridSpan w:val="6"/>
            <w:tcBorders>
              <w:top w:val="single" w:color="FFFFFF" w:sz="6" w:space="0"/>
              <w:left w:val="single" w:color="FFFFFF" w:sz="6" w:space="0"/>
              <w:right w:val="single" w:color="FFFFFF" w:sz="6" w:space="0"/>
            </w:tcBorders>
            <w:vAlign w:val="center"/>
          </w:tcPr>
          <w:p>
            <w:pPr>
              <w:pStyle w:val="20"/>
              <w:rPr>
                <w:rFonts w:ascii="仿宋" w:hAnsi="仿宋" w:eastAsia="仿宋"/>
                <w:sz w:val="24"/>
                <w:szCs w:val="24"/>
              </w:rPr>
            </w:pPr>
            <w:r>
              <w:rPr>
                <w:rFonts w:ascii="仿宋" w:hAnsi="仿宋" w:eastAsia="仿宋"/>
                <w:sz w:val="24"/>
                <w:szCs w:val="24"/>
              </w:rPr>
              <w:t>152001</w:t>
            </w:r>
            <w:r>
              <w:rPr>
                <w:rFonts w:hint="eastAsia" w:ascii="仿宋" w:hAnsi="仿宋" w:eastAsia="仿宋"/>
                <w:sz w:val="24"/>
                <w:szCs w:val="24"/>
              </w:rPr>
              <w:t>文安县农业农村局本级</w:t>
            </w:r>
          </w:p>
        </w:tc>
        <w:tc>
          <w:tcPr>
            <w:tcW w:w="1276" w:type="dxa"/>
            <w:tcBorders>
              <w:top w:val="single" w:color="FFFFFF" w:sz="6" w:space="0"/>
              <w:left w:val="single" w:color="FFFFFF" w:sz="6" w:space="0"/>
              <w:right w:val="single" w:color="FFFFFF" w:sz="6" w:space="0"/>
            </w:tcBorders>
            <w:vAlign w:val="center"/>
          </w:tcPr>
          <w:p>
            <w:pPr>
              <w:pStyle w:val="21"/>
              <w:rPr>
                <w:rFonts w:ascii="仿宋" w:hAnsi="仿宋" w:eastAsia="仿宋"/>
                <w:sz w:val="24"/>
                <w:szCs w:val="24"/>
              </w:rPr>
            </w:pPr>
            <w:r>
              <w:rPr>
                <w:rFonts w:hint="eastAsia" w:ascii="仿宋" w:hAnsi="仿宋" w:eastAsia="仿宋"/>
                <w:sz w:val="24"/>
                <w:szCs w:val="24"/>
              </w:rP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Align w:val="center"/>
          </w:tcPr>
          <w:p>
            <w:pPr>
              <w:pStyle w:val="22"/>
              <w:rPr>
                <w:rFonts w:ascii="仿宋" w:hAnsi="仿宋" w:eastAsia="仿宋"/>
                <w:szCs w:val="21"/>
              </w:rPr>
            </w:pPr>
            <w:r>
              <w:rPr>
                <w:rFonts w:hint="eastAsia" w:ascii="仿宋" w:hAnsi="仿宋" w:eastAsia="仿宋"/>
                <w:szCs w:val="21"/>
              </w:rPr>
              <w:t>项目编码</w:t>
            </w:r>
          </w:p>
        </w:tc>
        <w:tc>
          <w:tcPr>
            <w:tcW w:w="1276" w:type="dxa"/>
            <w:gridSpan w:val="2"/>
            <w:vAlign w:val="center"/>
          </w:tcPr>
          <w:p>
            <w:pPr>
              <w:pStyle w:val="23"/>
              <w:rPr>
                <w:rFonts w:ascii="仿宋" w:hAnsi="仿宋" w:eastAsia="仿宋"/>
                <w:szCs w:val="21"/>
              </w:rPr>
            </w:pPr>
            <w:r>
              <w:rPr>
                <w:rFonts w:ascii="仿宋" w:hAnsi="仿宋" w:eastAsia="仿宋"/>
                <w:szCs w:val="21"/>
              </w:rPr>
              <w:t>13102623P00237613863A</w:t>
            </w:r>
          </w:p>
        </w:tc>
        <w:tc>
          <w:tcPr>
            <w:tcW w:w="1276" w:type="dxa"/>
            <w:vAlign w:val="center"/>
          </w:tcPr>
          <w:p>
            <w:pPr>
              <w:pStyle w:val="22"/>
              <w:rPr>
                <w:rFonts w:ascii="仿宋" w:hAnsi="仿宋" w:eastAsia="仿宋"/>
                <w:szCs w:val="21"/>
              </w:rPr>
            </w:pPr>
            <w:r>
              <w:rPr>
                <w:rFonts w:hint="eastAsia" w:ascii="仿宋" w:hAnsi="仿宋" w:eastAsia="仿宋"/>
                <w:szCs w:val="21"/>
              </w:rPr>
              <w:t>项目名称</w:t>
            </w:r>
          </w:p>
        </w:tc>
        <w:tc>
          <w:tcPr>
            <w:tcW w:w="1276" w:type="dxa"/>
            <w:gridSpan w:val="3"/>
            <w:vAlign w:val="center"/>
          </w:tcPr>
          <w:p>
            <w:pPr>
              <w:pStyle w:val="23"/>
              <w:rPr>
                <w:rFonts w:ascii="仿宋" w:hAnsi="仿宋" w:eastAsia="仿宋"/>
                <w:szCs w:val="21"/>
              </w:rPr>
            </w:pPr>
            <w:r>
              <w:rPr>
                <w:rFonts w:hint="eastAsia" w:ascii="仿宋" w:hAnsi="仿宋" w:eastAsia="仿宋"/>
                <w:szCs w:val="21"/>
              </w:rPr>
              <w:t>文安县“一环一沿”农村人居环境整治项目一案两书事前评估费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预算规模及资金用途</w:t>
            </w:r>
          </w:p>
        </w:tc>
        <w:tc>
          <w:tcPr>
            <w:tcW w:w="1276" w:type="dxa"/>
            <w:vAlign w:val="center"/>
          </w:tcPr>
          <w:p>
            <w:pPr>
              <w:pStyle w:val="22"/>
              <w:rPr>
                <w:rFonts w:ascii="仿宋" w:hAnsi="仿宋" w:eastAsia="仿宋"/>
                <w:szCs w:val="21"/>
              </w:rPr>
            </w:pPr>
            <w:r>
              <w:rPr>
                <w:rFonts w:hint="eastAsia" w:ascii="仿宋" w:hAnsi="仿宋" w:eastAsia="仿宋"/>
                <w:szCs w:val="21"/>
              </w:rPr>
              <w:t>预算数</w:t>
            </w:r>
          </w:p>
        </w:tc>
        <w:tc>
          <w:tcPr>
            <w:tcW w:w="1276" w:type="dxa"/>
            <w:vAlign w:val="center"/>
          </w:tcPr>
          <w:p>
            <w:pPr>
              <w:pStyle w:val="23"/>
              <w:rPr>
                <w:rFonts w:ascii="仿宋" w:hAnsi="仿宋" w:eastAsia="仿宋"/>
                <w:szCs w:val="21"/>
              </w:rPr>
            </w:pPr>
            <w:r>
              <w:rPr>
                <w:rFonts w:ascii="仿宋" w:hAnsi="仿宋" w:eastAsia="仿宋"/>
                <w:szCs w:val="21"/>
              </w:rPr>
              <w:t>80000.00</w:t>
            </w:r>
          </w:p>
        </w:tc>
        <w:tc>
          <w:tcPr>
            <w:tcW w:w="1276" w:type="dxa"/>
            <w:vAlign w:val="center"/>
          </w:tcPr>
          <w:p>
            <w:pPr>
              <w:pStyle w:val="22"/>
              <w:rPr>
                <w:rFonts w:ascii="仿宋" w:hAnsi="仿宋" w:eastAsia="仿宋"/>
                <w:szCs w:val="21"/>
              </w:rPr>
            </w:pPr>
            <w:r>
              <w:rPr>
                <w:rFonts w:hint="eastAsia" w:ascii="仿宋" w:hAnsi="仿宋" w:eastAsia="仿宋"/>
                <w:szCs w:val="21"/>
              </w:rPr>
              <w:t>其中：财政</w:t>
            </w:r>
            <w:r>
              <w:rPr>
                <w:rFonts w:ascii="仿宋" w:hAnsi="仿宋" w:eastAsia="仿宋"/>
                <w:szCs w:val="21"/>
              </w:rPr>
              <w:t xml:space="preserve">    </w:t>
            </w:r>
            <w:r>
              <w:rPr>
                <w:rFonts w:hint="eastAsia" w:ascii="仿宋" w:hAnsi="仿宋" w:eastAsia="仿宋"/>
                <w:szCs w:val="21"/>
              </w:rPr>
              <w:t>资金</w:t>
            </w:r>
          </w:p>
        </w:tc>
        <w:tc>
          <w:tcPr>
            <w:tcW w:w="1276" w:type="dxa"/>
            <w:vAlign w:val="center"/>
          </w:tcPr>
          <w:p>
            <w:pPr>
              <w:pStyle w:val="23"/>
              <w:rPr>
                <w:rFonts w:ascii="仿宋" w:hAnsi="仿宋" w:eastAsia="仿宋"/>
                <w:szCs w:val="21"/>
              </w:rPr>
            </w:pPr>
            <w:r>
              <w:rPr>
                <w:rFonts w:ascii="仿宋" w:hAnsi="仿宋" w:eastAsia="仿宋"/>
                <w:szCs w:val="21"/>
              </w:rPr>
              <w:t>80000.00</w:t>
            </w:r>
          </w:p>
        </w:tc>
        <w:tc>
          <w:tcPr>
            <w:tcW w:w="1276" w:type="dxa"/>
            <w:vAlign w:val="center"/>
          </w:tcPr>
          <w:p>
            <w:pPr>
              <w:pStyle w:val="22"/>
              <w:rPr>
                <w:rFonts w:ascii="仿宋" w:hAnsi="仿宋" w:eastAsia="仿宋"/>
                <w:szCs w:val="21"/>
              </w:rPr>
            </w:pPr>
            <w:r>
              <w:rPr>
                <w:rFonts w:hint="eastAsia" w:ascii="仿宋" w:hAnsi="仿宋" w:eastAsia="仿宋"/>
                <w:szCs w:val="21"/>
              </w:rPr>
              <w:t>其他资金</w:t>
            </w:r>
          </w:p>
        </w:tc>
        <w:tc>
          <w:tcPr>
            <w:tcW w:w="1276" w:type="dxa"/>
            <w:vAlign w:val="center"/>
          </w:tcPr>
          <w:p>
            <w:pPr>
              <w:pStyle w:val="23"/>
              <w:rPr>
                <w:rFonts w:ascii="仿宋" w:hAnsi="仿宋" w:eastAsia="仿宋"/>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pPr>
              <w:rPr>
                <w:rFonts w:ascii="仿宋" w:hAnsi="仿宋" w:eastAsia="仿宋"/>
                <w:szCs w:val="21"/>
              </w:rPr>
            </w:pPr>
          </w:p>
        </w:tc>
        <w:tc>
          <w:tcPr>
            <w:tcW w:w="1276" w:type="dxa"/>
            <w:gridSpan w:val="6"/>
            <w:vAlign w:val="center"/>
          </w:tcPr>
          <w:p>
            <w:pPr>
              <w:pStyle w:val="23"/>
              <w:rPr>
                <w:rFonts w:ascii="仿宋" w:hAnsi="仿宋" w:eastAsia="仿宋"/>
                <w:szCs w:val="21"/>
              </w:rPr>
            </w:pPr>
            <w:r>
              <w:rPr>
                <w:rFonts w:hint="eastAsia" w:ascii="仿宋" w:hAnsi="仿宋" w:eastAsia="仿宋"/>
                <w:szCs w:val="21"/>
              </w:rPr>
              <w:t>开展一环一沿农村人居环境整治评估</w:t>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r>
              <w:rPr>
                <w:rFonts w:ascii="仿宋" w:hAnsi="仿宋" w:eastAsia="仿宋"/>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restart"/>
            <w:vAlign w:val="center"/>
          </w:tcPr>
          <w:p>
            <w:pPr>
              <w:pStyle w:val="22"/>
              <w:rPr>
                <w:rFonts w:ascii="仿宋" w:hAnsi="仿宋" w:eastAsia="仿宋"/>
                <w:szCs w:val="21"/>
              </w:rPr>
            </w:pPr>
            <w:r>
              <w:rPr>
                <w:rFonts w:hint="eastAsia" w:ascii="仿宋" w:hAnsi="仿宋" w:eastAsia="仿宋"/>
                <w:szCs w:val="21"/>
              </w:rPr>
              <w:t>资金支出计划（</w:t>
            </w:r>
            <w:r>
              <w:rPr>
                <w:rFonts w:ascii="仿宋" w:hAnsi="仿宋" w:eastAsia="仿宋"/>
                <w:szCs w:val="21"/>
              </w:rPr>
              <w:t>%</w:t>
            </w:r>
            <w:r>
              <w:rPr>
                <w:rFonts w:hint="eastAsia" w:ascii="仿宋" w:hAnsi="仿宋" w:eastAsia="仿宋"/>
                <w:szCs w:val="21"/>
              </w:rPr>
              <w:t>）</w:t>
            </w:r>
          </w:p>
        </w:tc>
        <w:tc>
          <w:tcPr>
            <w:tcW w:w="1276" w:type="dxa"/>
            <w:gridSpan w:val="2"/>
            <w:vAlign w:val="center"/>
          </w:tcPr>
          <w:p>
            <w:pPr>
              <w:pStyle w:val="22"/>
              <w:rPr>
                <w:rFonts w:ascii="仿宋" w:hAnsi="仿宋" w:eastAsia="仿宋"/>
                <w:szCs w:val="21"/>
              </w:rPr>
            </w:pPr>
            <w:r>
              <w:rPr>
                <w:rFonts w:ascii="仿宋" w:hAnsi="仿宋" w:eastAsia="仿宋"/>
                <w:szCs w:val="21"/>
              </w:rPr>
              <w:t>3</w:t>
            </w:r>
            <w:r>
              <w:rPr>
                <w:rFonts w:hint="eastAsia" w:ascii="仿宋" w:hAnsi="仿宋" w:eastAsia="仿宋"/>
                <w:szCs w:val="21"/>
              </w:rPr>
              <w:t>月底</w:t>
            </w:r>
          </w:p>
        </w:tc>
        <w:tc>
          <w:tcPr>
            <w:tcW w:w="1276" w:type="dxa"/>
            <w:vAlign w:val="center"/>
          </w:tcPr>
          <w:p>
            <w:pPr>
              <w:pStyle w:val="22"/>
              <w:rPr>
                <w:rFonts w:ascii="仿宋" w:hAnsi="仿宋" w:eastAsia="仿宋"/>
                <w:szCs w:val="21"/>
              </w:rPr>
            </w:pPr>
            <w:r>
              <w:rPr>
                <w:rFonts w:ascii="仿宋" w:hAnsi="仿宋" w:eastAsia="仿宋"/>
                <w:szCs w:val="21"/>
              </w:rPr>
              <w:t>6</w:t>
            </w:r>
            <w:r>
              <w:rPr>
                <w:rFonts w:hint="eastAsia" w:ascii="仿宋" w:hAnsi="仿宋" w:eastAsia="仿宋"/>
                <w:szCs w:val="21"/>
              </w:rPr>
              <w:t>月底</w:t>
            </w:r>
          </w:p>
        </w:tc>
        <w:tc>
          <w:tcPr>
            <w:tcW w:w="1276" w:type="dxa"/>
            <w:vAlign w:val="center"/>
          </w:tcPr>
          <w:p>
            <w:pPr>
              <w:pStyle w:val="22"/>
              <w:rPr>
                <w:rFonts w:ascii="仿宋" w:hAnsi="仿宋" w:eastAsia="仿宋"/>
                <w:szCs w:val="21"/>
              </w:rPr>
            </w:pPr>
            <w:r>
              <w:rPr>
                <w:rFonts w:ascii="仿宋" w:hAnsi="仿宋" w:eastAsia="仿宋"/>
                <w:szCs w:val="21"/>
              </w:rPr>
              <w:t>10</w:t>
            </w:r>
            <w:r>
              <w:rPr>
                <w:rFonts w:hint="eastAsia" w:ascii="仿宋" w:hAnsi="仿宋" w:eastAsia="仿宋"/>
                <w:szCs w:val="21"/>
              </w:rPr>
              <w:t>月底</w:t>
            </w:r>
          </w:p>
        </w:tc>
        <w:tc>
          <w:tcPr>
            <w:tcW w:w="1276" w:type="dxa"/>
            <w:gridSpan w:val="2"/>
            <w:vAlign w:val="center"/>
          </w:tcPr>
          <w:p>
            <w:pPr>
              <w:pStyle w:val="22"/>
              <w:rPr>
                <w:rFonts w:ascii="仿宋" w:hAnsi="仿宋" w:eastAsia="仿宋"/>
                <w:szCs w:val="21"/>
              </w:rPr>
            </w:pPr>
            <w:r>
              <w:rPr>
                <w:rFonts w:ascii="仿宋" w:hAnsi="仿宋" w:eastAsia="仿宋"/>
                <w:szCs w:val="21"/>
              </w:rPr>
              <w:t>12</w:t>
            </w:r>
            <w:r>
              <w:rPr>
                <w:rFonts w:hint="eastAsia" w:ascii="仿宋" w:hAnsi="仿宋" w:eastAsia="仿宋"/>
                <w:szCs w:val="21"/>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pPr>
              <w:rPr>
                <w:rFonts w:ascii="仿宋" w:hAnsi="仿宋" w:eastAsia="仿宋"/>
                <w:szCs w:val="21"/>
              </w:rPr>
            </w:pPr>
          </w:p>
        </w:tc>
        <w:tc>
          <w:tcPr>
            <w:tcW w:w="1276" w:type="dxa"/>
            <w:gridSpan w:val="2"/>
            <w:vAlign w:val="center"/>
          </w:tcPr>
          <w:p>
            <w:pPr>
              <w:pStyle w:val="24"/>
              <w:rPr>
                <w:rFonts w:ascii="仿宋" w:hAnsi="仿宋" w:eastAsia="仿宋"/>
                <w:szCs w:val="21"/>
              </w:rPr>
            </w:pPr>
          </w:p>
        </w:tc>
        <w:tc>
          <w:tcPr>
            <w:tcW w:w="1276" w:type="dxa"/>
            <w:vAlign w:val="center"/>
          </w:tcPr>
          <w:p>
            <w:pPr>
              <w:pStyle w:val="24"/>
              <w:rPr>
                <w:rFonts w:ascii="仿宋" w:hAnsi="仿宋" w:eastAsia="仿宋"/>
                <w:szCs w:val="21"/>
              </w:rPr>
            </w:pPr>
          </w:p>
        </w:tc>
        <w:tc>
          <w:tcPr>
            <w:tcW w:w="1276" w:type="dxa"/>
            <w:vAlign w:val="center"/>
          </w:tcPr>
          <w:p>
            <w:pPr>
              <w:pStyle w:val="24"/>
              <w:rPr>
                <w:rFonts w:ascii="仿宋" w:hAnsi="仿宋" w:eastAsia="仿宋"/>
                <w:szCs w:val="21"/>
              </w:rPr>
            </w:pPr>
          </w:p>
        </w:tc>
        <w:tc>
          <w:tcPr>
            <w:tcW w:w="1276" w:type="dxa"/>
            <w:gridSpan w:val="2"/>
            <w:vAlign w:val="center"/>
          </w:tcPr>
          <w:p>
            <w:pPr>
              <w:pStyle w:val="24"/>
              <w:rPr>
                <w:rFonts w:hint="default" w:ascii="仿宋" w:hAnsi="仿宋" w:eastAsia="仿宋"/>
                <w:szCs w:val="21"/>
                <w:lang w:val="en-US" w:eastAsia="zh-CN"/>
              </w:rPr>
            </w:pPr>
            <w:r>
              <w:rPr>
                <w:rFonts w:hint="eastAsia" w:ascii="仿宋" w:hAnsi="仿宋" w:eastAsia="仿宋"/>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tcBorders>
              <w:bottom w:val="single" w:color="FFFFFF" w:sz="6" w:space="0"/>
            </w:tcBorders>
            <w:vAlign w:val="center"/>
          </w:tcPr>
          <w:p>
            <w:pPr>
              <w:pStyle w:val="22"/>
              <w:rPr>
                <w:rFonts w:ascii="仿宋" w:hAnsi="仿宋" w:eastAsia="仿宋"/>
                <w:szCs w:val="21"/>
              </w:rPr>
            </w:pPr>
            <w:r>
              <w:rPr>
                <w:rFonts w:hint="eastAsia" w:ascii="仿宋" w:hAnsi="仿宋" w:eastAsia="仿宋"/>
                <w:szCs w:val="21"/>
              </w:rPr>
              <w:t>绩效目标</w:t>
            </w:r>
          </w:p>
        </w:tc>
        <w:tc>
          <w:tcPr>
            <w:tcW w:w="1276" w:type="dxa"/>
            <w:gridSpan w:val="6"/>
            <w:tcBorders>
              <w:bottom w:val="single" w:color="FFFFFF" w:sz="6" w:space="0"/>
            </w:tcBorders>
            <w:vAlign w:val="center"/>
          </w:tcPr>
          <w:p>
            <w:pPr>
              <w:pStyle w:val="23"/>
              <w:rPr>
                <w:rFonts w:ascii="仿宋" w:hAnsi="仿宋" w:eastAsia="仿宋"/>
                <w:szCs w:val="21"/>
              </w:rPr>
            </w:pPr>
            <w:r>
              <w:rPr>
                <w:rFonts w:hint="eastAsia" w:ascii="仿宋" w:hAnsi="仿宋" w:eastAsia="仿宋"/>
                <w:szCs w:val="21"/>
              </w:rPr>
              <w:t>开展一环一沿农村人居环境整治评估</w:t>
            </w:r>
          </w:p>
        </w:tc>
      </w:tr>
    </w:tbl>
    <w:p>
      <w:pPr>
        <w:spacing w:line="2" w:lineRule="exact"/>
        <w:jc w:val="center"/>
        <w:rPr>
          <w:rFonts w:ascii="仿宋" w:hAnsi="仿宋" w:eastAsia="仿宋"/>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3"/>
        <w:gridCol w:w="1276"/>
        <w:gridCol w:w="1276"/>
        <w:gridCol w:w="1276"/>
        <w:gridCol w:w="1276"/>
        <w:gridCol w:w="1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3" w:type="dxa"/>
            <w:vAlign w:val="center"/>
          </w:tcPr>
          <w:p>
            <w:pPr>
              <w:pStyle w:val="22"/>
              <w:rPr>
                <w:rFonts w:ascii="仿宋" w:hAnsi="仿宋" w:eastAsia="仿宋"/>
                <w:szCs w:val="21"/>
              </w:rPr>
            </w:pPr>
            <w:r>
              <w:rPr>
                <w:rFonts w:hint="eastAsia" w:ascii="仿宋" w:hAnsi="仿宋" w:eastAsia="仿宋"/>
                <w:szCs w:val="21"/>
              </w:rPr>
              <w:t>一级指标</w:t>
            </w:r>
          </w:p>
        </w:tc>
        <w:tc>
          <w:tcPr>
            <w:tcW w:w="1276" w:type="dxa"/>
            <w:vAlign w:val="center"/>
          </w:tcPr>
          <w:p>
            <w:pPr>
              <w:pStyle w:val="22"/>
              <w:rPr>
                <w:rFonts w:ascii="仿宋" w:hAnsi="仿宋" w:eastAsia="仿宋"/>
                <w:szCs w:val="21"/>
              </w:rPr>
            </w:pPr>
            <w:r>
              <w:rPr>
                <w:rFonts w:hint="eastAsia" w:ascii="仿宋" w:hAnsi="仿宋" w:eastAsia="仿宋"/>
                <w:szCs w:val="21"/>
              </w:rPr>
              <w:t>二级指标</w:t>
            </w:r>
          </w:p>
        </w:tc>
        <w:tc>
          <w:tcPr>
            <w:tcW w:w="1276" w:type="dxa"/>
            <w:vAlign w:val="center"/>
          </w:tcPr>
          <w:p>
            <w:pPr>
              <w:pStyle w:val="22"/>
              <w:rPr>
                <w:rFonts w:ascii="仿宋" w:hAnsi="仿宋" w:eastAsia="仿宋"/>
                <w:szCs w:val="21"/>
              </w:rPr>
            </w:pPr>
            <w:r>
              <w:rPr>
                <w:rFonts w:hint="eastAsia" w:ascii="仿宋" w:hAnsi="仿宋" w:eastAsia="仿宋"/>
                <w:szCs w:val="21"/>
              </w:rPr>
              <w:t>三级指标</w:t>
            </w:r>
          </w:p>
        </w:tc>
        <w:tc>
          <w:tcPr>
            <w:tcW w:w="1276" w:type="dxa"/>
            <w:vAlign w:val="center"/>
          </w:tcPr>
          <w:p>
            <w:pPr>
              <w:pStyle w:val="22"/>
              <w:rPr>
                <w:rFonts w:ascii="仿宋" w:hAnsi="仿宋" w:eastAsia="仿宋"/>
                <w:szCs w:val="21"/>
              </w:rPr>
            </w:pPr>
            <w:r>
              <w:rPr>
                <w:rFonts w:hint="eastAsia" w:ascii="仿宋" w:hAnsi="仿宋" w:eastAsia="仿宋"/>
                <w:szCs w:val="21"/>
              </w:rPr>
              <w:t>绩效指标描述</w:t>
            </w:r>
          </w:p>
        </w:tc>
        <w:tc>
          <w:tcPr>
            <w:tcW w:w="1276" w:type="dxa"/>
            <w:vAlign w:val="center"/>
          </w:tcPr>
          <w:p>
            <w:pPr>
              <w:pStyle w:val="22"/>
              <w:rPr>
                <w:rFonts w:ascii="仿宋" w:hAnsi="仿宋" w:eastAsia="仿宋"/>
                <w:szCs w:val="21"/>
              </w:rPr>
            </w:pPr>
            <w:r>
              <w:rPr>
                <w:rFonts w:hint="eastAsia" w:ascii="仿宋" w:hAnsi="仿宋" w:eastAsia="仿宋"/>
                <w:szCs w:val="21"/>
              </w:rPr>
              <w:t>指标值</w:t>
            </w:r>
          </w:p>
        </w:tc>
        <w:tc>
          <w:tcPr>
            <w:tcW w:w="1496" w:type="dxa"/>
            <w:vAlign w:val="center"/>
          </w:tcPr>
          <w:p>
            <w:pPr>
              <w:pStyle w:val="22"/>
              <w:rPr>
                <w:rFonts w:ascii="仿宋" w:hAnsi="仿宋" w:eastAsia="仿宋"/>
                <w:szCs w:val="21"/>
              </w:rPr>
            </w:pPr>
            <w:r>
              <w:rPr>
                <w:rFonts w:hint="eastAsia" w:ascii="仿宋" w:hAnsi="仿宋" w:eastAsia="仿宋"/>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3" w:type="dxa"/>
            <w:vMerge w:val="restart"/>
            <w:vAlign w:val="center"/>
          </w:tcPr>
          <w:p>
            <w:pPr>
              <w:pStyle w:val="24"/>
              <w:rPr>
                <w:rFonts w:ascii="仿宋" w:hAnsi="仿宋" w:eastAsia="仿宋"/>
                <w:szCs w:val="21"/>
              </w:rPr>
            </w:pPr>
            <w:r>
              <w:rPr>
                <w:rFonts w:hint="eastAsia" w:ascii="仿宋" w:hAnsi="仿宋" w:eastAsia="仿宋"/>
                <w:szCs w:val="21"/>
              </w:rPr>
              <w:t>产出指标</w:t>
            </w:r>
          </w:p>
        </w:tc>
        <w:tc>
          <w:tcPr>
            <w:tcW w:w="1276" w:type="dxa"/>
            <w:vAlign w:val="center"/>
          </w:tcPr>
          <w:p>
            <w:pPr>
              <w:pStyle w:val="23"/>
              <w:rPr>
                <w:rFonts w:ascii="仿宋" w:hAnsi="仿宋" w:eastAsia="仿宋"/>
                <w:szCs w:val="21"/>
              </w:rPr>
            </w:pPr>
            <w:r>
              <w:rPr>
                <w:rFonts w:hint="eastAsia" w:ascii="仿宋" w:hAnsi="仿宋" w:eastAsia="仿宋"/>
                <w:szCs w:val="21"/>
              </w:rPr>
              <w:t>数量指标</w:t>
            </w:r>
          </w:p>
        </w:tc>
        <w:tc>
          <w:tcPr>
            <w:tcW w:w="1276" w:type="dxa"/>
            <w:vAlign w:val="center"/>
          </w:tcPr>
          <w:p>
            <w:pPr>
              <w:pStyle w:val="23"/>
              <w:rPr>
                <w:rFonts w:ascii="仿宋" w:hAnsi="仿宋" w:eastAsia="仿宋"/>
                <w:szCs w:val="21"/>
              </w:rPr>
            </w:pPr>
            <w:r>
              <w:rPr>
                <w:rFonts w:hint="eastAsia" w:ascii="仿宋" w:hAnsi="仿宋" w:eastAsia="仿宋"/>
                <w:szCs w:val="21"/>
              </w:rPr>
              <w:t>出具报告数量</w:t>
            </w:r>
          </w:p>
        </w:tc>
        <w:tc>
          <w:tcPr>
            <w:tcW w:w="1276" w:type="dxa"/>
            <w:vAlign w:val="center"/>
          </w:tcPr>
          <w:p>
            <w:pPr>
              <w:pStyle w:val="23"/>
              <w:rPr>
                <w:rFonts w:ascii="仿宋" w:hAnsi="仿宋" w:eastAsia="仿宋"/>
                <w:szCs w:val="21"/>
              </w:rPr>
            </w:pPr>
            <w:r>
              <w:rPr>
                <w:rFonts w:hint="eastAsia" w:ascii="仿宋" w:hAnsi="仿宋" w:eastAsia="仿宋"/>
                <w:szCs w:val="21"/>
              </w:rPr>
              <w:t>出具报告数量</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份</w:t>
            </w:r>
          </w:p>
        </w:tc>
        <w:tc>
          <w:tcPr>
            <w:tcW w:w="1496"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3"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质量指标</w:t>
            </w:r>
          </w:p>
        </w:tc>
        <w:tc>
          <w:tcPr>
            <w:tcW w:w="1276" w:type="dxa"/>
            <w:vAlign w:val="center"/>
          </w:tcPr>
          <w:p>
            <w:pPr>
              <w:pStyle w:val="23"/>
              <w:rPr>
                <w:rFonts w:ascii="仿宋" w:hAnsi="仿宋" w:eastAsia="仿宋"/>
                <w:szCs w:val="21"/>
              </w:rPr>
            </w:pPr>
            <w:r>
              <w:rPr>
                <w:rFonts w:hint="eastAsia" w:ascii="仿宋" w:hAnsi="仿宋" w:eastAsia="仿宋"/>
                <w:szCs w:val="21"/>
              </w:rPr>
              <w:t>评估验收合格率</w:t>
            </w:r>
          </w:p>
        </w:tc>
        <w:tc>
          <w:tcPr>
            <w:tcW w:w="1276" w:type="dxa"/>
            <w:vAlign w:val="center"/>
          </w:tcPr>
          <w:p>
            <w:pPr>
              <w:pStyle w:val="23"/>
              <w:rPr>
                <w:rFonts w:ascii="仿宋" w:hAnsi="仿宋" w:eastAsia="仿宋"/>
                <w:szCs w:val="21"/>
              </w:rPr>
            </w:pPr>
            <w:r>
              <w:rPr>
                <w:rFonts w:hint="eastAsia" w:ascii="仿宋" w:hAnsi="仿宋" w:eastAsia="仿宋"/>
                <w:szCs w:val="21"/>
              </w:rPr>
              <w:t>评估验收合格率</w:t>
            </w:r>
          </w:p>
        </w:tc>
        <w:tc>
          <w:tcPr>
            <w:tcW w:w="1276" w:type="dxa"/>
            <w:vAlign w:val="center"/>
          </w:tcPr>
          <w:p>
            <w:pPr>
              <w:pStyle w:val="23"/>
              <w:rPr>
                <w:rFonts w:ascii="仿宋" w:hAnsi="仿宋" w:eastAsia="仿宋"/>
                <w:szCs w:val="21"/>
              </w:rPr>
            </w:pPr>
            <w:r>
              <w:rPr>
                <w:rFonts w:ascii="仿宋" w:hAnsi="仿宋" w:eastAsia="仿宋"/>
                <w:szCs w:val="21"/>
              </w:rPr>
              <w:t>100%</w:t>
            </w:r>
          </w:p>
        </w:tc>
        <w:tc>
          <w:tcPr>
            <w:tcW w:w="1496"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3"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时效指标</w:t>
            </w:r>
          </w:p>
        </w:tc>
        <w:tc>
          <w:tcPr>
            <w:tcW w:w="1276" w:type="dxa"/>
            <w:vAlign w:val="center"/>
          </w:tcPr>
          <w:p>
            <w:pPr>
              <w:pStyle w:val="23"/>
              <w:rPr>
                <w:rFonts w:ascii="仿宋" w:hAnsi="仿宋" w:eastAsia="仿宋"/>
                <w:szCs w:val="21"/>
              </w:rPr>
            </w:pPr>
            <w:r>
              <w:rPr>
                <w:rFonts w:hint="eastAsia" w:ascii="仿宋" w:hAnsi="仿宋" w:eastAsia="仿宋"/>
                <w:szCs w:val="21"/>
              </w:rPr>
              <w:t>完成时限</w:t>
            </w:r>
          </w:p>
        </w:tc>
        <w:tc>
          <w:tcPr>
            <w:tcW w:w="1276" w:type="dxa"/>
            <w:vAlign w:val="center"/>
          </w:tcPr>
          <w:p>
            <w:pPr>
              <w:pStyle w:val="23"/>
              <w:rPr>
                <w:rFonts w:ascii="仿宋" w:hAnsi="仿宋" w:eastAsia="仿宋"/>
                <w:szCs w:val="21"/>
              </w:rPr>
            </w:pPr>
            <w:r>
              <w:rPr>
                <w:rFonts w:hint="eastAsia" w:ascii="仿宋" w:hAnsi="仿宋" w:eastAsia="仿宋"/>
                <w:szCs w:val="21"/>
              </w:rPr>
              <w:t>评估出具时限</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月份</w:t>
            </w:r>
          </w:p>
        </w:tc>
        <w:tc>
          <w:tcPr>
            <w:tcW w:w="1496"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3" w:type="dxa"/>
            <w:vMerge w:val="continue"/>
            <w:vAlign w:val="center"/>
          </w:tcPr>
          <w:p>
            <w:pPr>
              <w:rPr>
                <w:rFonts w:ascii="仿宋" w:hAnsi="仿宋" w:eastAsia="仿宋"/>
                <w:szCs w:val="21"/>
              </w:rPr>
            </w:pPr>
          </w:p>
        </w:tc>
        <w:tc>
          <w:tcPr>
            <w:tcW w:w="1276" w:type="dxa"/>
            <w:vAlign w:val="center"/>
          </w:tcPr>
          <w:p>
            <w:pPr>
              <w:pStyle w:val="23"/>
              <w:rPr>
                <w:rFonts w:ascii="仿宋" w:hAnsi="仿宋" w:eastAsia="仿宋"/>
                <w:szCs w:val="21"/>
              </w:rPr>
            </w:pPr>
            <w:r>
              <w:rPr>
                <w:rFonts w:hint="eastAsia" w:ascii="仿宋" w:hAnsi="仿宋" w:eastAsia="仿宋"/>
                <w:szCs w:val="21"/>
              </w:rPr>
              <w:t>成本指标</w:t>
            </w:r>
          </w:p>
        </w:tc>
        <w:tc>
          <w:tcPr>
            <w:tcW w:w="1276" w:type="dxa"/>
            <w:vAlign w:val="center"/>
          </w:tcPr>
          <w:p>
            <w:pPr>
              <w:pStyle w:val="23"/>
              <w:rPr>
                <w:rFonts w:ascii="仿宋" w:hAnsi="仿宋" w:eastAsia="仿宋"/>
                <w:szCs w:val="21"/>
              </w:rPr>
            </w:pPr>
            <w:r>
              <w:rPr>
                <w:rFonts w:hint="eastAsia" w:ascii="仿宋" w:hAnsi="仿宋" w:eastAsia="仿宋"/>
                <w:szCs w:val="21"/>
              </w:rPr>
              <w:t>补助成本</w:t>
            </w:r>
          </w:p>
        </w:tc>
        <w:tc>
          <w:tcPr>
            <w:tcW w:w="1276" w:type="dxa"/>
            <w:vAlign w:val="center"/>
          </w:tcPr>
          <w:p>
            <w:pPr>
              <w:pStyle w:val="23"/>
              <w:rPr>
                <w:rFonts w:ascii="仿宋" w:hAnsi="仿宋" w:eastAsia="仿宋"/>
                <w:szCs w:val="21"/>
              </w:rPr>
            </w:pPr>
            <w:r>
              <w:rPr>
                <w:rFonts w:hint="eastAsia" w:ascii="仿宋" w:hAnsi="仿宋" w:eastAsia="仿宋"/>
                <w:szCs w:val="21"/>
              </w:rPr>
              <w:t>评估总体补助成本</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8</w:t>
            </w:r>
            <w:r>
              <w:rPr>
                <w:rFonts w:hint="eastAsia" w:ascii="仿宋" w:hAnsi="仿宋" w:eastAsia="仿宋"/>
                <w:szCs w:val="21"/>
              </w:rPr>
              <w:t>万元</w:t>
            </w:r>
          </w:p>
        </w:tc>
        <w:tc>
          <w:tcPr>
            <w:tcW w:w="1496"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3" w:type="dxa"/>
            <w:vAlign w:val="center"/>
          </w:tcPr>
          <w:p>
            <w:pPr>
              <w:pStyle w:val="24"/>
              <w:rPr>
                <w:rFonts w:ascii="仿宋" w:hAnsi="仿宋" w:eastAsia="仿宋"/>
                <w:szCs w:val="21"/>
              </w:rPr>
            </w:pPr>
            <w:r>
              <w:rPr>
                <w:rFonts w:hint="eastAsia" w:ascii="仿宋" w:hAnsi="仿宋" w:eastAsia="仿宋"/>
                <w:szCs w:val="21"/>
              </w:rPr>
              <w:t>效益指标</w:t>
            </w:r>
          </w:p>
        </w:tc>
        <w:tc>
          <w:tcPr>
            <w:tcW w:w="1276" w:type="dxa"/>
            <w:vAlign w:val="center"/>
          </w:tcPr>
          <w:p>
            <w:pPr>
              <w:pStyle w:val="23"/>
              <w:rPr>
                <w:rFonts w:ascii="仿宋" w:hAnsi="仿宋" w:eastAsia="仿宋"/>
                <w:szCs w:val="21"/>
              </w:rPr>
            </w:pPr>
            <w:r>
              <w:rPr>
                <w:rFonts w:hint="eastAsia" w:ascii="仿宋" w:hAnsi="仿宋" w:eastAsia="仿宋"/>
                <w:szCs w:val="21"/>
              </w:rPr>
              <w:t>可持续影响指标</w:t>
            </w:r>
          </w:p>
        </w:tc>
        <w:tc>
          <w:tcPr>
            <w:tcW w:w="1276" w:type="dxa"/>
            <w:vAlign w:val="center"/>
          </w:tcPr>
          <w:p>
            <w:pPr>
              <w:pStyle w:val="23"/>
              <w:rPr>
                <w:rFonts w:ascii="仿宋" w:hAnsi="仿宋" w:eastAsia="仿宋"/>
                <w:szCs w:val="21"/>
              </w:rPr>
            </w:pPr>
            <w:r>
              <w:rPr>
                <w:rFonts w:hint="eastAsia" w:ascii="仿宋" w:hAnsi="仿宋" w:eastAsia="仿宋"/>
                <w:szCs w:val="21"/>
              </w:rPr>
              <w:t>人居环境指导意义</w:t>
            </w:r>
          </w:p>
        </w:tc>
        <w:tc>
          <w:tcPr>
            <w:tcW w:w="1276" w:type="dxa"/>
            <w:vAlign w:val="center"/>
          </w:tcPr>
          <w:p>
            <w:pPr>
              <w:pStyle w:val="23"/>
              <w:rPr>
                <w:rFonts w:ascii="仿宋" w:hAnsi="仿宋" w:eastAsia="仿宋"/>
                <w:szCs w:val="21"/>
              </w:rPr>
            </w:pPr>
            <w:r>
              <w:rPr>
                <w:rFonts w:hint="eastAsia" w:ascii="仿宋" w:hAnsi="仿宋" w:eastAsia="仿宋"/>
                <w:szCs w:val="21"/>
              </w:rPr>
              <w:t>人居环境指导意义</w:t>
            </w:r>
          </w:p>
        </w:tc>
        <w:tc>
          <w:tcPr>
            <w:tcW w:w="1276" w:type="dxa"/>
            <w:vAlign w:val="center"/>
          </w:tcPr>
          <w:p>
            <w:pPr>
              <w:pStyle w:val="23"/>
              <w:rPr>
                <w:rFonts w:ascii="仿宋" w:hAnsi="仿宋" w:eastAsia="仿宋"/>
                <w:szCs w:val="21"/>
              </w:rPr>
            </w:pPr>
            <w:r>
              <w:rPr>
                <w:rFonts w:hint="eastAsia" w:ascii="仿宋" w:hAnsi="仿宋" w:eastAsia="仿宋"/>
                <w:szCs w:val="21"/>
              </w:rPr>
              <w:t>为人居环境整治提供指导</w:t>
            </w:r>
          </w:p>
        </w:tc>
        <w:tc>
          <w:tcPr>
            <w:tcW w:w="1496" w:type="dxa"/>
            <w:vAlign w:val="center"/>
          </w:tcPr>
          <w:p>
            <w:pPr>
              <w:pStyle w:val="23"/>
              <w:rPr>
                <w:rFonts w:ascii="仿宋" w:hAnsi="仿宋" w:eastAsia="仿宋"/>
                <w:szCs w:val="21"/>
              </w:rPr>
            </w:pPr>
            <w:r>
              <w:rPr>
                <w:rFonts w:hint="eastAsia" w:ascii="仿宋" w:hAnsi="仿宋" w:eastAsia="仿宋"/>
                <w:szCs w:val="21"/>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3" w:type="dxa"/>
            <w:vAlign w:val="center"/>
          </w:tcPr>
          <w:p>
            <w:pPr>
              <w:pStyle w:val="24"/>
              <w:rPr>
                <w:rFonts w:ascii="仿宋" w:hAnsi="仿宋" w:eastAsia="仿宋"/>
                <w:szCs w:val="21"/>
              </w:rPr>
            </w:pPr>
            <w:r>
              <w:rPr>
                <w:rFonts w:hint="eastAsia" w:ascii="仿宋" w:hAnsi="仿宋" w:eastAsia="仿宋"/>
                <w:szCs w:val="21"/>
              </w:rPr>
              <w:t>满意度指标</w:t>
            </w:r>
          </w:p>
        </w:tc>
        <w:tc>
          <w:tcPr>
            <w:tcW w:w="1276" w:type="dxa"/>
            <w:vAlign w:val="center"/>
          </w:tcPr>
          <w:p>
            <w:pPr>
              <w:pStyle w:val="23"/>
              <w:rPr>
                <w:rFonts w:ascii="仿宋" w:hAnsi="仿宋" w:eastAsia="仿宋"/>
                <w:szCs w:val="21"/>
              </w:rPr>
            </w:pPr>
            <w:r>
              <w:rPr>
                <w:rFonts w:hint="eastAsia" w:ascii="仿宋" w:hAnsi="仿宋" w:eastAsia="仿宋"/>
                <w:szCs w:val="21"/>
              </w:rPr>
              <w:t>服务对象满意度指标</w:t>
            </w:r>
          </w:p>
        </w:tc>
        <w:tc>
          <w:tcPr>
            <w:tcW w:w="1276" w:type="dxa"/>
            <w:vAlign w:val="center"/>
          </w:tcPr>
          <w:p>
            <w:pPr>
              <w:pStyle w:val="23"/>
              <w:rPr>
                <w:rFonts w:ascii="仿宋" w:hAnsi="仿宋" w:eastAsia="仿宋"/>
                <w:szCs w:val="21"/>
              </w:rPr>
            </w:pPr>
            <w:r>
              <w:rPr>
                <w:rFonts w:hint="eastAsia" w:ascii="仿宋" w:hAnsi="仿宋" w:eastAsia="仿宋"/>
                <w:szCs w:val="21"/>
              </w:rPr>
              <w:t>企业满意度</w:t>
            </w:r>
          </w:p>
        </w:tc>
        <w:tc>
          <w:tcPr>
            <w:tcW w:w="1276" w:type="dxa"/>
            <w:vAlign w:val="center"/>
          </w:tcPr>
          <w:p>
            <w:pPr>
              <w:pStyle w:val="23"/>
              <w:rPr>
                <w:rFonts w:ascii="仿宋" w:hAnsi="仿宋" w:eastAsia="仿宋"/>
                <w:szCs w:val="21"/>
              </w:rPr>
            </w:pPr>
            <w:r>
              <w:rPr>
                <w:rFonts w:hint="eastAsia" w:ascii="仿宋" w:hAnsi="仿宋" w:eastAsia="仿宋"/>
                <w:szCs w:val="21"/>
              </w:rPr>
              <w:t>企业满意度</w:t>
            </w:r>
          </w:p>
        </w:tc>
        <w:tc>
          <w:tcPr>
            <w:tcW w:w="1276" w:type="dxa"/>
            <w:vAlign w:val="center"/>
          </w:tcPr>
          <w:p>
            <w:pPr>
              <w:pStyle w:val="23"/>
              <w:rPr>
                <w:rFonts w:ascii="仿宋" w:hAnsi="仿宋" w:eastAsia="仿宋"/>
                <w:szCs w:val="21"/>
              </w:rPr>
            </w:pPr>
            <w:r>
              <w:rPr>
                <w:rFonts w:hint="eastAsia" w:ascii="仿宋" w:hAnsi="仿宋" w:eastAsia="仿宋"/>
                <w:szCs w:val="21"/>
              </w:rPr>
              <w:t>≥</w:t>
            </w:r>
            <w:r>
              <w:rPr>
                <w:rFonts w:ascii="仿宋" w:hAnsi="仿宋" w:eastAsia="仿宋"/>
                <w:szCs w:val="21"/>
              </w:rPr>
              <w:t>90%</w:t>
            </w:r>
          </w:p>
        </w:tc>
        <w:tc>
          <w:tcPr>
            <w:tcW w:w="1496" w:type="dxa"/>
            <w:vAlign w:val="center"/>
          </w:tcPr>
          <w:p>
            <w:pPr>
              <w:pStyle w:val="23"/>
              <w:rPr>
                <w:rFonts w:ascii="仿宋" w:hAnsi="仿宋" w:eastAsia="仿宋"/>
                <w:szCs w:val="21"/>
              </w:rPr>
            </w:pPr>
            <w:r>
              <w:rPr>
                <w:rFonts w:hint="eastAsia" w:ascii="仿宋" w:hAnsi="仿宋" w:eastAsia="仿宋"/>
                <w:szCs w:val="21"/>
              </w:rPr>
              <w:t>调查问卷</w:t>
            </w:r>
          </w:p>
        </w:tc>
      </w:tr>
    </w:tbl>
    <w:p>
      <w:pPr>
        <w:autoSpaceDE w:val="0"/>
        <w:autoSpaceDN w:val="0"/>
        <w:adjustRightInd w:val="0"/>
        <w:spacing w:line="584" w:lineRule="exact"/>
        <w:jc w:val="left"/>
        <w:rPr>
          <w:rFonts w:ascii="仿宋" w:hAnsi="仿宋" w:eastAsia="仿宋" w:cs="Times New Roman"/>
          <w:sz w:val="32"/>
          <w:szCs w:val="32"/>
        </w:rPr>
        <w:sectPr>
          <w:footerReference r:id="rId3" w:type="default"/>
          <w:pgSz w:w="11907" w:h="16839"/>
          <w:pgMar w:top="1021" w:right="1361" w:bottom="1021" w:left="1361" w:header="851" w:footer="992" w:gutter="0"/>
          <w:cols w:space="720" w:num="1"/>
          <w:docGrid w:type="lines" w:linePitch="312" w:charSpace="0"/>
        </w:sect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86" w:name="_Toc471398468"/>
      <w:r>
        <w:rPr>
          <w:rFonts w:ascii="Times New Roman" w:hAnsi="Times New Roman" w:eastAsia="仿宋_GB2312" w:cs="Times New Roman"/>
          <w:sz w:val="32"/>
          <w:szCs w:val="24"/>
        </w:rPr>
        <w:t>202</w:t>
      </w:r>
      <w:r>
        <w:rPr>
          <w:rFonts w:hint="eastAsia" w:ascii="Times New Roman" w:hAnsi="Times New Roman" w:eastAsia="仿宋_GB2312" w:cs="Times New Roman"/>
          <w:sz w:val="32"/>
          <w:szCs w:val="24"/>
          <w:lang w:val="en-US" w:eastAsia="zh-CN"/>
        </w:rPr>
        <w:t>3</w:t>
      </w:r>
      <w:r>
        <w:rPr>
          <w:rFonts w:hint="eastAsia" w:ascii="Times New Roman" w:hAnsi="Times New Roman" w:eastAsia="仿宋_GB2312" w:cs="Times New Roman"/>
          <w:sz w:val="32"/>
          <w:szCs w:val="24"/>
        </w:rPr>
        <w:t>年，我部门安排政府采购预算</w:t>
      </w:r>
      <w:r>
        <w:rPr>
          <w:rFonts w:ascii="Times New Roman" w:hAnsi="Times New Roman" w:eastAsia="仿宋_GB2312" w:cs="Times New Roman"/>
          <w:sz w:val="32"/>
          <w:szCs w:val="24"/>
        </w:rPr>
        <w:t>540</w:t>
      </w:r>
      <w:r>
        <w:rPr>
          <w:rFonts w:hint="eastAsia" w:ascii="Times New Roman" w:hAnsi="Times New Roman" w:eastAsia="仿宋_GB2312" w:cs="Times New Roman"/>
          <w:sz w:val="32"/>
          <w:szCs w:val="24"/>
        </w:rPr>
        <w:t>万元。具体内容见下表</w:t>
      </w:r>
      <w:bookmarkEnd w:id="86"/>
      <w:bookmarkStart w:id="87" w:name="_Toc64920910"/>
      <w:r>
        <w:rPr>
          <w:rFonts w:hint="eastAsia" w:ascii="Times New Roman" w:hAnsi="Times New Roman" w:eastAsia="仿宋_GB2312" w:cs="Times New Roman"/>
          <w:sz w:val="32"/>
          <w:szCs w:val="24"/>
        </w:rPr>
        <w:t>。</w:t>
      </w:r>
    </w:p>
    <w:bookmarkEnd w:id="87"/>
    <w:p>
      <w:pPr>
        <w:spacing w:line="584" w:lineRule="exact"/>
        <w:ind w:firstLine="643" w:firstLineChars="200"/>
        <w:jc w:val="center"/>
        <w:outlineLvl w:val="0"/>
        <w:rPr>
          <w:rFonts w:ascii="宋体" w:cs="宋体"/>
          <w:b/>
          <w:bCs/>
          <w:sz w:val="32"/>
          <w:szCs w:val="24"/>
        </w:rPr>
      </w:pPr>
      <w:bookmarkStart w:id="88" w:name="_Toc_2_2_0000000006"/>
      <w:r>
        <w:rPr>
          <w:rFonts w:hint="eastAsia" w:ascii="宋体" w:hAnsi="宋体" w:cs="宋体"/>
          <w:b/>
          <w:bCs/>
          <w:sz w:val="32"/>
          <w:szCs w:val="24"/>
        </w:rPr>
        <w:t>部门政府采购预算</w:t>
      </w:r>
      <w:bookmarkEnd w:id="8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7"/>
              <w:rPr>
                <w:sz w:val="24"/>
                <w:szCs w:val="24"/>
              </w:rPr>
            </w:pPr>
            <w:r>
              <w:rPr>
                <w:sz w:val="24"/>
                <w:szCs w:val="24"/>
              </w:rPr>
              <w:t>152</w:t>
            </w:r>
            <w:r>
              <w:rPr>
                <w:rFonts w:hint="eastAsia"/>
                <w:sz w:val="24"/>
                <w:szCs w:val="24"/>
              </w:rPr>
              <w:t>文安县农业农村局</w:t>
            </w:r>
          </w:p>
        </w:tc>
        <w:tc>
          <w:tcPr>
            <w:tcW w:w="8674" w:type="dxa"/>
            <w:gridSpan w:val="9"/>
            <w:tcBorders>
              <w:top w:val="single" w:color="FFFFFF" w:sz="6" w:space="0"/>
              <w:left w:val="single" w:color="FFFFFF" w:sz="6" w:space="0"/>
              <w:right w:val="single" w:color="FFFFFF" w:sz="6" w:space="0"/>
            </w:tcBorders>
            <w:vAlign w:val="center"/>
          </w:tcPr>
          <w:p>
            <w:pPr>
              <w:pStyle w:val="28"/>
              <w:rPr>
                <w:sz w:val="24"/>
                <w:szCs w:val="24"/>
              </w:rPr>
            </w:pPr>
            <w:r>
              <w:rPr>
                <w:rFonts w:hint="eastAsia"/>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政府采购项目来源</w:t>
            </w:r>
          </w:p>
        </w:tc>
        <w:tc>
          <w:tcPr>
            <w:tcW w:w="1134" w:type="dxa"/>
            <w:vMerge w:val="restart"/>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采购物品名称</w:t>
            </w:r>
          </w:p>
        </w:tc>
        <w:tc>
          <w:tcPr>
            <w:tcW w:w="1276" w:type="dxa"/>
            <w:vMerge w:val="restart"/>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政府采购目录序号</w:t>
            </w:r>
          </w:p>
        </w:tc>
        <w:tc>
          <w:tcPr>
            <w:tcW w:w="709" w:type="dxa"/>
            <w:vMerge w:val="restart"/>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计量</w:t>
            </w:r>
            <w:r>
              <w:rPr>
                <w:rFonts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rPr>
              <w:t>单位</w:t>
            </w:r>
          </w:p>
        </w:tc>
        <w:tc>
          <w:tcPr>
            <w:tcW w:w="709" w:type="dxa"/>
            <w:vMerge w:val="restart"/>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数量</w:t>
            </w:r>
          </w:p>
        </w:tc>
        <w:tc>
          <w:tcPr>
            <w:tcW w:w="850" w:type="dxa"/>
            <w:vMerge w:val="restart"/>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单价</w:t>
            </w:r>
          </w:p>
        </w:tc>
        <w:tc>
          <w:tcPr>
            <w:tcW w:w="7710" w:type="dxa"/>
            <w:gridSpan w:val="8"/>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政府采购金额（当年部门预算安排资金）</w:t>
            </w:r>
          </w:p>
        </w:tc>
        <w:tc>
          <w:tcPr>
            <w:tcW w:w="964" w:type="dxa"/>
            <w:vMerge w:val="restart"/>
            <w:vAlign w:val="center"/>
          </w:tcPr>
          <w:p>
            <w:pPr>
              <w:pStyle w:val="22"/>
              <w:rPr>
                <w:rFonts w:ascii="仿宋_GB2312" w:hAnsi="仿宋_GB2312" w:eastAsia="仿宋_GB2312" w:cs="仿宋_GB2312"/>
                <w:b w:val="0"/>
                <w:bCs/>
                <w:sz w:val="24"/>
                <w:szCs w:val="24"/>
              </w:rPr>
            </w:pPr>
            <w:r>
              <w:rPr>
                <w:rFonts w:ascii="仿宋_GB2312" w:hAnsi="仿宋_GB2312" w:eastAsia="仿宋_GB2312" w:cs="仿宋_GB2312"/>
                <w:b w:val="0"/>
                <w:bCs/>
                <w:sz w:val="24"/>
                <w:szCs w:val="24"/>
              </w:rPr>
              <w:t>2023</w:t>
            </w:r>
            <w:r>
              <w:rPr>
                <w:rFonts w:hint="eastAsia" w:ascii="仿宋_GB2312" w:hAnsi="仿宋_GB2312" w:eastAsia="仿宋_GB2312" w:cs="仿宋_GB2312"/>
                <w:b w:val="0"/>
                <w:bCs/>
                <w:sz w:val="24"/>
                <w:szCs w:val="24"/>
              </w:rPr>
              <w:t>年</w:t>
            </w:r>
            <w:r>
              <w:rPr>
                <w:rFonts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rPr>
              <w:t>预留中</w:t>
            </w:r>
            <w:r>
              <w:rPr>
                <w:rFonts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rPr>
              <w:t>小微企</w:t>
            </w:r>
            <w:r>
              <w:rPr>
                <w:rFonts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项目名称</w:t>
            </w:r>
          </w:p>
        </w:tc>
        <w:tc>
          <w:tcPr>
            <w:tcW w:w="964" w:type="dxa"/>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预算</w:t>
            </w:r>
            <w:r>
              <w:rPr>
                <w:rFonts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rPr>
              <w:t>资金</w:t>
            </w:r>
          </w:p>
        </w:tc>
        <w:tc>
          <w:tcPr>
            <w:tcW w:w="1134" w:type="dxa"/>
            <w:vMerge w:val="continue"/>
          </w:tcPr>
          <w:p>
            <w:pPr>
              <w:rPr>
                <w:rFonts w:ascii="仿宋_GB2312" w:hAnsi="仿宋_GB2312" w:eastAsia="仿宋_GB2312" w:cs="仿宋_GB2312"/>
                <w:bCs/>
                <w:sz w:val="24"/>
                <w:szCs w:val="24"/>
              </w:rPr>
            </w:pPr>
          </w:p>
        </w:tc>
        <w:tc>
          <w:tcPr>
            <w:tcW w:w="1276" w:type="dxa"/>
            <w:vMerge w:val="continue"/>
          </w:tcPr>
          <w:p>
            <w:pPr>
              <w:rPr>
                <w:rFonts w:ascii="仿宋_GB2312" w:hAnsi="仿宋_GB2312" w:eastAsia="仿宋_GB2312" w:cs="仿宋_GB2312"/>
                <w:bCs/>
                <w:sz w:val="24"/>
                <w:szCs w:val="24"/>
              </w:rPr>
            </w:pPr>
          </w:p>
        </w:tc>
        <w:tc>
          <w:tcPr>
            <w:tcW w:w="709" w:type="dxa"/>
            <w:vMerge w:val="continue"/>
          </w:tcPr>
          <w:p>
            <w:pPr>
              <w:rPr>
                <w:rFonts w:ascii="仿宋_GB2312" w:hAnsi="仿宋_GB2312" w:eastAsia="仿宋_GB2312" w:cs="仿宋_GB2312"/>
                <w:bCs/>
                <w:sz w:val="24"/>
                <w:szCs w:val="24"/>
              </w:rPr>
            </w:pPr>
          </w:p>
        </w:tc>
        <w:tc>
          <w:tcPr>
            <w:tcW w:w="709" w:type="dxa"/>
            <w:vMerge w:val="continue"/>
          </w:tcPr>
          <w:p>
            <w:pPr>
              <w:rPr>
                <w:rFonts w:ascii="仿宋_GB2312" w:hAnsi="仿宋_GB2312" w:eastAsia="仿宋_GB2312" w:cs="仿宋_GB2312"/>
                <w:bCs/>
                <w:sz w:val="24"/>
                <w:szCs w:val="24"/>
              </w:rPr>
            </w:pPr>
          </w:p>
        </w:tc>
        <w:tc>
          <w:tcPr>
            <w:tcW w:w="850" w:type="dxa"/>
            <w:vMerge w:val="continue"/>
          </w:tcPr>
          <w:p>
            <w:pPr>
              <w:rPr>
                <w:rFonts w:ascii="仿宋_GB2312" w:hAnsi="仿宋_GB2312" w:eastAsia="仿宋_GB2312" w:cs="仿宋_GB2312"/>
                <w:bCs/>
                <w:sz w:val="24"/>
                <w:szCs w:val="24"/>
              </w:rPr>
            </w:pPr>
          </w:p>
        </w:tc>
        <w:tc>
          <w:tcPr>
            <w:tcW w:w="964" w:type="dxa"/>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合计</w:t>
            </w:r>
          </w:p>
        </w:tc>
        <w:tc>
          <w:tcPr>
            <w:tcW w:w="964" w:type="dxa"/>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一般公共预算拨款</w:t>
            </w:r>
          </w:p>
        </w:tc>
        <w:tc>
          <w:tcPr>
            <w:tcW w:w="964" w:type="dxa"/>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基金预算拨款</w:t>
            </w:r>
          </w:p>
        </w:tc>
        <w:tc>
          <w:tcPr>
            <w:tcW w:w="964" w:type="dxa"/>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国有资本经营预算拨款</w:t>
            </w:r>
          </w:p>
        </w:tc>
        <w:tc>
          <w:tcPr>
            <w:tcW w:w="964" w:type="dxa"/>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财政专户核拨</w:t>
            </w:r>
          </w:p>
        </w:tc>
        <w:tc>
          <w:tcPr>
            <w:tcW w:w="964" w:type="dxa"/>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r>
              <w:rPr>
                <w:rFonts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rPr>
              <w:t>资金</w:t>
            </w:r>
          </w:p>
        </w:tc>
        <w:tc>
          <w:tcPr>
            <w:tcW w:w="964" w:type="dxa"/>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财政拨</w:t>
            </w:r>
            <w:r>
              <w:rPr>
                <w:rFonts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rPr>
              <w:t>款结转</w:t>
            </w:r>
          </w:p>
        </w:tc>
        <w:tc>
          <w:tcPr>
            <w:tcW w:w="964" w:type="dxa"/>
            <w:vAlign w:val="center"/>
          </w:tcPr>
          <w:p>
            <w:pPr>
              <w:pStyle w:val="22"/>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非财政</w:t>
            </w:r>
            <w:r>
              <w:rPr>
                <w:rFonts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rPr>
              <w:t>拨款结</w:t>
            </w:r>
            <w:r>
              <w:rPr>
                <w:rFonts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rPr>
              <w:t>转结余</w:t>
            </w:r>
          </w:p>
        </w:tc>
        <w:tc>
          <w:tcPr>
            <w:tcW w:w="964" w:type="dxa"/>
            <w:vMerge w:val="continue"/>
          </w:tcPr>
          <w:p>
            <w:pPr>
              <w:rPr>
                <w:rFonts w:ascii="仿宋_GB2312" w:hAnsi="仿宋_GB2312" w:eastAsia="仿宋_GB2312"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9"/>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合</w:t>
            </w:r>
            <w:r>
              <w:rPr>
                <w:rFonts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rPr>
              <w:t>计</w:t>
            </w:r>
          </w:p>
        </w:tc>
        <w:tc>
          <w:tcPr>
            <w:tcW w:w="964" w:type="dxa"/>
            <w:vAlign w:val="center"/>
          </w:tcPr>
          <w:p>
            <w:pPr>
              <w:pStyle w:val="30"/>
              <w:jc w:val="center"/>
              <w:rPr>
                <w:rFonts w:ascii="仿宋_GB2312" w:hAnsi="仿宋_GB2312" w:eastAsia="仿宋_GB2312" w:cs="仿宋_GB2312"/>
                <w:b w:val="0"/>
                <w:bCs/>
                <w:sz w:val="24"/>
                <w:szCs w:val="24"/>
              </w:rPr>
            </w:pPr>
          </w:p>
        </w:tc>
        <w:tc>
          <w:tcPr>
            <w:tcW w:w="1134" w:type="dxa"/>
            <w:vAlign w:val="center"/>
          </w:tcPr>
          <w:p>
            <w:pPr>
              <w:pStyle w:val="20"/>
              <w:jc w:val="center"/>
              <w:rPr>
                <w:rFonts w:ascii="仿宋_GB2312" w:hAnsi="仿宋_GB2312" w:eastAsia="仿宋_GB2312" w:cs="仿宋_GB2312"/>
                <w:b w:val="0"/>
                <w:bCs/>
                <w:sz w:val="24"/>
                <w:szCs w:val="24"/>
              </w:rPr>
            </w:pPr>
          </w:p>
        </w:tc>
        <w:tc>
          <w:tcPr>
            <w:tcW w:w="1276" w:type="dxa"/>
            <w:vAlign w:val="center"/>
          </w:tcPr>
          <w:p>
            <w:pPr>
              <w:pStyle w:val="20"/>
              <w:jc w:val="center"/>
              <w:rPr>
                <w:rFonts w:ascii="仿宋_GB2312" w:hAnsi="仿宋_GB2312" w:eastAsia="仿宋_GB2312" w:cs="仿宋_GB2312"/>
                <w:b w:val="0"/>
                <w:bCs/>
                <w:sz w:val="24"/>
                <w:szCs w:val="24"/>
              </w:rPr>
            </w:pPr>
          </w:p>
        </w:tc>
        <w:tc>
          <w:tcPr>
            <w:tcW w:w="709" w:type="dxa"/>
            <w:vAlign w:val="center"/>
          </w:tcPr>
          <w:p>
            <w:pPr>
              <w:pStyle w:val="29"/>
              <w:rPr>
                <w:rFonts w:ascii="仿宋_GB2312" w:hAnsi="仿宋_GB2312" w:eastAsia="仿宋_GB2312" w:cs="仿宋_GB2312"/>
                <w:b w:val="0"/>
                <w:bCs/>
                <w:sz w:val="24"/>
                <w:szCs w:val="24"/>
              </w:rPr>
            </w:pPr>
          </w:p>
        </w:tc>
        <w:tc>
          <w:tcPr>
            <w:tcW w:w="709" w:type="dxa"/>
            <w:vAlign w:val="center"/>
          </w:tcPr>
          <w:p>
            <w:pPr>
              <w:pStyle w:val="30"/>
              <w:jc w:val="center"/>
              <w:rPr>
                <w:rFonts w:ascii="仿宋_GB2312" w:hAnsi="仿宋_GB2312" w:eastAsia="仿宋_GB2312" w:cs="仿宋_GB2312"/>
                <w:b w:val="0"/>
                <w:bCs/>
                <w:sz w:val="24"/>
                <w:szCs w:val="24"/>
              </w:rPr>
            </w:pPr>
          </w:p>
        </w:tc>
        <w:tc>
          <w:tcPr>
            <w:tcW w:w="850"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r>
              <w:rPr>
                <w:rFonts w:ascii="仿宋_GB2312" w:hAnsi="仿宋_GB2312" w:eastAsia="仿宋_GB2312" w:cs="仿宋_GB2312"/>
                <w:b w:val="0"/>
                <w:bCs/>
                <w:sz w:val="24"/>
                <w:szCs w:val="24"/>
              </w:rPr>
              <w:t>540</w:t>
            </w:r>
          </w:p>
        </w:tc>
        <w:tc>
          <w:tcPr>
            <w:tcW w:w="964" w:type="dxa"/>
            <w:vAlign w:val="center"/>
          </w:tcPr>
          <w:p>
            <w:pPr>
              <w:pStyle w:val="30"/>
              <w:jc w:val="center"/>
              <w:rPr>
                <w:rFonts w:ascii="仿宋_GB2312" w:hAnsi="仿宋_GB2312" w:eastAsia="仿宋_GB2312" w:cs="仿宋_GB2312"/>
                <w:b w:val="0"/>
                <w:bCs/>
                <w:sz w:val="24"/>
                <w:szCs w:val="24"/>
              </w:rPr>
            </w:pPr>
            <w:r>
              <w:rPr>
                <w:rFonts w:ascii="仿宋_GB2312" w:hAnsi="仿宋_GB2312" w:eastAsia="仿宋_GB2312" w:cs="仿宋_GB2312"/>
                <w:b w:val="0"/>
                <w:bCs/>
                <w:sz w:val="24"/>
                <w:szCs w:val="24"/>
              </w:rPr>
              <w:t>540</w:t>
            </w: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r>
              <w:rPr>
                <w:rFonts w:ascii="仿宋_GB2312" w:hAnsi="仿宋_GB2312" w:eastAsia="仿宋_GB2312" w:cs="仿宋_GB2312"/>
                <w:b w:val="0"/>
                <w:bCs/>
                <w:sz w:val="24"/>
                <w:szCs w:val="24"/>
              </w:rP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9"/>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文安县农业农村局本级小计</w:t>
            </w:r>
          </w:p>
        </w:tc>
        <w:tc>
          <w:tcPr>
            <w:tcW w:w="964" w:type="dxa"/>
            <w:vAlign w:val="center"/>
          </w:tcPr>
          <w:p>
            <w:pPr>
              <w:pStyle w:val="30"/>
              <w:jc w:val="center"/>
              <w:rPr>
                <w:rFonts w:ascii="仿宋_GB2312" w:hAnsi="仿宋_GB2312" w:eastAsia="仿宋_GB2312" w:cs="仿宋_GB2312"/>
                <w:b w:val="0"/>
                <w:bCs/>
                <w:sz w:val="24"/>
                <w:szCs w:val="24"/>
              </w:rPr>
            </w:pPr>
          </w:p>
        </w:tc>
        <w:tc>
          <w:tcPr>
            <w:tcW w:w="1134" w:type="dxa"/>
            <w:vAlign w:val="center"/>
          </w:tcPr>
          <w:p>
            <w:pPr>
              <w:pStyle w:val="20"/>
              <w:jc w:val="center"/>
              <w:rPr>
                <w:rFonts w:ascii="仿宋_GB2312" w:hAnsi="仿宋_GB2312" w:eastAsia="仿宋_GB2312" w:cs="仿宋_GB2312"/>
                <w:b w:val="0"/>
                <w:bCs/>
                <w:sz w:val="24"/>
                <w:szCs w:val="24"/>
              </w:rPr>
            </w:pPr>
          </w:p>
        </w:tc>
        <w:tc>
          <w:tcPr>
            <w:tcW w:w="1276" w:type="dxa"/>
            <w:vAlign w:val="center"/>
          </w:tcPr>
          <w:p>
            <w:pPr>
              <w:pStyle w:val="20"/>
              <w:jc w:val="center"/>
              <w:rPr>
                <w:rFonts w:ascii="仿宋_GB2312" w:hAnsi="仿宋_GB2312" w:eastAsia="仿宋_GB2312" w:cs="仿宋_GB2312"/>
                <w:b w:val="0"/>
                <w:bCs/>
                <w:sz w:val="24"/>
                <w:szCs w:val="24"/>
              </w:rPr>
            </w:pPr>
          </w:p>
        </w:tc>
        <w:tc>
          <w:tcPr>
            <w:tcW w:w="709" w:type="dxa"/>
            <w:vAlign w:val="center"/>
          </w:tcPr>
          <w:p>
            <w:pPr>
              <w:pStyle w:val="29"/>
              <w:rPr>
                <w:rFonts w:ascii="仿宋_GB2312" w:hAnsi="仿宋_GB2312" w:eastAsia="仿宋_GB2312" w:cs="仿宋_GB2312"/>
                <w:b w:val="0"/>
                <w:bCs/>
                <w:sz w:val="24"/>
                <w:szCs w:val="24"/>
              </w:rPr>
            </w:pPr>
          </w:p>
        </w:tc>
        <w:tc>
          <w:tcPr>
            <w:tcW w:w="709" w:type="dxa"/>
            <w:vAlign w:val="center"/>
          </w:tcPr>
          <w:p>
            <w:pPr>
              <w:pStyle w:val="30"/>
              <w:jc w:val="center"/>
              <w:rPr>
                <w:rFonts w:ascii="仿宋_GB2312" w:hAnsi="仿宋_GB2312" w:eastAsia="仿宋_GB2312" w:cs="仿宋_GB2312"/>
                <w:b w:val="0"/>
                <w:bCs/>
                <w:sz w:val="24"/>
                <w:szCs w:val="24"/>
              </w:rPr>
            </w:pPr>
          </w:p>
        </w:tc>
        <w:tc>
          <w:tcPr>
            <w:tcW w:w="850"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r>
              <w:rPr>
                <w:rFonts w:ascii="仿宋_GB2312" w:hAnsi="仿宋_GB2312" w:eastAsia="仿宋_GB2312" w:cs="仿宋_GB2312"/>
                <w:b w:val="0"/>
                <w:bCs/>
                <w:sz w:val="24"/>
                <w:szCs w:val="24"/>
              </w:rPr>
              <w:t>540</w:t>
            </w:r>
          </w:p>
        </w:tc>
        <w:tc>
          <w:tcPr>
            <w:tcW w:w="964" w:type="dxa"/>
            <w:vAlign w:val="center"/>
          </w:tcPr>
          <w:p>
            <w:pPr>
              <w:pStyle w:val="30"/>
              <w:jc w:val="center"/>
              <w:rPr>
                <w:rFonts w:ascii="仿宋_GB2312" w:hAnsi="仿宋_GB2312" w:eastAsia="仿宋_GB2312" w:cs="仿宋_GB2312"/>
                <w:b w:val="0"/>
                <w:bCs/>
                <w:sz w:val="24"/>
                <w:szCs w:val="24"/>
              </w:rPr>
            </w:pPr>
            <w:r>
              <w:rPr>
                <w:rFonts w:ascii="仿宋_GB2312" w:hAnsi="仿宋_GB2312" w:eastAsia="仿宋_GB2312" w:cs="仿宋_GB2312"/>
                <w:b w:val="0"/>
                <w:bCs/>
                <w:sz w:val="24"/>
                <w:szCs w:val="24"/>
              </w:rPr>
              <w:t>540</w:t>
            </w: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p>
        </w:tc>
        <w:tc>
          <w:tcPr>
            <w:tcW w:w="964" w:type="dxa"/>
            <w:vAlign w:val="center"/>
          </w:tcPr>
          <w:p>
            <w:pPr>
              <w:pStyle w:val="30"/>
              <w:jc w:val="center"/>
              <w:rPr>
                <w:rFonts w:ascii="仿宋_GB2312" w:hAnsi="仿宋_GB2312" w:eastAsia="仿宋_GB2312" w:cs="仿宋_GB2312"/>
                <w:b w:val="0"/>
                <w:bCs/>
                <w:sz w:val="24"/>
                <w:szCs w:val="24"/>
              </w:rPr>
            </w:pPr>
            <w:r>
              <w:rPr>
                <w:rFonts w:ascii="仿宋_GB2312" w:hAnsi="仿宋_GB2312" w:eastAsia="仿宋_GB2312" w:cs="仿宋_GB2312"/>
                <w:b w:val="0"/>
                <w:bCs/>
                <w:sz w:val="24"/>
                <w:szCs w:val="24"/>
              </w:rP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rPr>
                <w:rFonts w:ascii="仿宋_GB2312" w:hAnsi="仿宋_GB2312" w:eastAsia="仿宋_GB2312" w:cs="仿宋_GB2312"/>
                <w:bCs/>
                <w:sz w:val="24"/>
                <w:szCs w:val="24"/>
              </w:rPr>
            </w:pPr>
            <w:r>
              <w:rPr>
                <w:rFonts w:ascii="仿宋_GB2312" w:hAnsi="仿宋_GB2312" w:eastAsia="仿宋_GB2312" w:cs="仿宋_GB2312"/>
                <w:bCs/>
                <w:sz w:val="24"/>
                <w:szCs w:val="24"/>
              </w:rPr>
              <w:t>2022</w:t>
            </w:r>
            <w:r>
              <w:rPr>
                <w:rFonts w:hint="eastAsia" w:ascii="仿宋_GB2312" w:hAnsi="仿宋_GB2312" w:eastAsia="仿宋_GB2312" w:cs="仿宋_GB2312"/>
                <w:bCs/>
                <w:sz w:val="24"/>
                <w:szCs w:val="24"/>
              </w:rPr>
              <w:t>年</w:t>
            </w:r>
            <w:bookmarkStart w:id="89" w:name="_GoBack"/>
            <w:bookmarkEnd w:id="89"/>
            <w:r>
              <w:rPr>
                <w:rFonts w:hint="eastAsia" w:ascii="仿宋_GB2312" w:hAnsi="仿宋_GB2312" w:eastAsia="仿宋_GB2312" w:cs="仿宋_GB2312"/>
                <w:bCs/>
                <w:sz w:val="24"/>
                <w:szCs w:val="24"/>
              </w:rPr>
              <w:t>大围河乡小务农场高标准农田建设项目县级配套资金</w:t>
            </w: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100</w:t>
            </w:r>
          </w:p>
        </w:tc>
        <w:tc>
          <w:tcPr>
            <w:tcW w:w="1134" w:type="dxa"/>
            <w:vAlign w:val="center"/>
          </w:tcPr>
          <w:p>
            <w:pPr>
              <w:pStyle w:val="23"/>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其他环保工程施工</w:t>
            </w:r>
          </w:p>
        </w:tc>
        <w:tc>
          <w:tcPr>
            <w:tcW w:w="1276" w:type="dxa"/>
            <w:vAlign w:val="center"/>
          </w:tcPr>
          <w:p>
            <w:pPr>
              <w:pStyle w:val="23"/>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B02149900</w:t>
            </w:r>
          </w:p>
        </w:tc>
        <w:tc>
          <w:tcPr>
            <w:tcW w:w="709" w:type="dxa"/>
            <w:vAlign w:val="center"/>
          </w:tcPr>
          <w:p>
            <w:pPr>
              <w:pStyle w:val="24"/>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亩</w:t>
            </w:r>
          </w:p>
        </w:tc>
        <w:tc>
          <w:tcPr>
            <w:tcW w:w="709"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w:t>
            </w:r>
          </w:p>
        </w:tc>
        <w:tc>
          <w:tcPr>
            <w:tcW w:w="850"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100</w:t>
            </w: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100</w:t>
            </w: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100</w:t>
            </w: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提前下达</w:t>
            </w:r>
            <w:r>
              <w:rPr>
                <w:rFonts w:ascii="仿宋_GB2312" w:hAnsi="仿宋_GB2312" w:eastAsia="仿宋_GB2312" w:cs="仿宋_GB2312"/>
                <w:bCs/>
                <w:sz w:val="24"/>
                <w:szCs w:val="24"/>
              </w:rPr>
              <w:t>2023</w:t>
            </w:r>
            <w:r>
              <w:rPr>
                <w:rFonts w:hint="eastAsia" w:ascii="仿宋_GB2312" w:hAnsi="仿宋_GB2312" w:eastAsia="仿宋_GB2312" w:cs="仿宋_GB2312"/>
                <w:bCs/>
                <w:sz w:val="24"/>
                <w:szCs w:val="24"/>
              </w:rPr>
              <w:t>年省级乡村振兴农村人居环境整治提升专项债券资金（美丽乡村精品村奖补）</w:t>
            </w: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240</w:t>
            </w:r>
          </w:p>
        </w:tc>
        <w:tc>
          <w:tcPr>
            <w:tcW w:w="1134" w:type="dxa"/>
            <w:vAlign w:val="center"/>
          </w:tcPr>
          <w:p>
            <w:pPr>
              <w:pStyle w:val="23"/>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其他建筑工程</w:t>
            </w:r>
          </w:p>
        </w:tc>
        <w:tc>
          <w:tcPr>
            <w:tcW w:w="1276" w:type="dxa"/>
            <w:vAlign w:val="center"/>
          </w:tcPr>
          <w:p>
            <w:pPr>
              <w:pStyle w:val="23"/>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B99000000</w:t>
            </w:r>
          </w:p>
        </w:tc>
        <w:tc>
          <w:tcPr>
            <w:tcW w:w="709" w:type="dxa"/>
            <w:vAlign w:val="center"/>
          </w:tcPr>
          <w:p>
            <w:pPr>
              <w:pStyle w:val="24"/>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项</w:t>
            </w:r>
          </w:p>
        </w:tc>
        <w:tc>
          <w:tcPr>
            <w:tcW w:w="709"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w:t>
            </w:r>
          </w:p>
        </w:tc>
        <w:tc>
          <w:tcPr>
            <w:tcW w:w="850"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240</w:t>
            </w: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240</w:t>
            </w: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240</w:t>
            </w: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3"/>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提前下达</w:t>
            </w:r>
            <w:r>
              <w:rPr>
                <w:rFonts w:ascii="仿宋_GB2312" w:hAnsi="仿宋_GB2312" w:eastAsia="仿宋_GB2312" w:cs="仿宋_GB2312"/>
                <w:bCs/>
                <w:sz w:val="24"/>
                <w:szCs w:val="24"/>
              </w:rPr>
              <w:t>2023</w:t>
            </w:r>
            <w:r>
              <w:rPr>
                <w:rFonts w:hint="eastAsia" w:ascii="仿宋_GB2312" w:hAnsi="仿宋_GB2312" w:eastAsia="仿宋_GB2312" w:cs="仿宋_GB2312"/>
                <w:bCs/>
                <w:sz w:val="24"/>
                <w:szCs w:val="24"/>
              </w:rPr>
              <w:t>年省级乡村振兴农村人居环境整治提升专项政府债券资金（农村厕所改造项目）</w:t>
            </w: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200</w:t>
            </w:r>
          </w:p>
        </w:tc>
        <w:tc>
          <w:tcPr>
            <w:tcW w:w="1134" w:type="dxa"/>
            <w:vAlign w:val="center"/>
          </w:tcPr>
          <w:p>
            <w:pPr>
              <w:pStyle w:val="23"/>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便器</w:t>
            </w:r>
          </w:p>
        </w:tc>
        <w:tc>
          <w:tcPr>
            <w:tcW w:w="1276" w:type="dxa"/>
            <w:vAlign w:val="center"/>
          </w:tcPr>
          <w:p>
            <w:pPr>
              <w:pStyle w:val="23"/>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A05020105</w:t>
            </w:r>
          </w:p>
        </w:tc>
        <w:tc>
          <w:tcPr>
            <w:tcW w:w="709" w:type="dxa"/>
            <w:vAlign w:val="center"/>
          </w:tcPr>
          <w:p>
            <w:pPr>
              <w:pStyle w:val="24"/>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项</w:t>
            </w:r>
          </w:p>
        </w:tc>
        <w:tc>
          <w:tcPr>
            <w:tcW w:w="709"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w:t>
            </w:r>
          </w:p>
        </w:tc>
        <w:tc>
          <w:tcPr>
            <w:tcW w:w="850"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100</w:t>
            </w: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100</w:t>
            </w: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100</w:t>
            </w: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p>
        </w:tc>
        <w:tc>
          <w:tcPr>
            <w:tcW w:w="964" w:type="dxa"/>
            <w:vAlign w:val="center"/>
          </w:tcPr>
          <w:p>
            <w:pPr>
              <w:pStyle w:val="21"/>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rPr>
                <w:rFonts w:ascii="仿宋_GB2312" w:hAnsi="仿宋_GB2312" w:eastAsia="仿宋_GB2312" w:cs="仿宋_GB2312"/>
                <w:sz w:val="24"/>
                <w:szCs w:val="24"/>
              </w:rPr>
            </w:pPr>
            <w:r>
              <w:rPr>
                <w:rFonts w:hint="eastAsia" w:ascii="仿宋_GB2312" w:hAnsi="仿宋_GB2312" w:eastAsia="仿宋_GB2312" w:cs="仿宋_GB2312"/>
                <w:sz w:val="24"/>
                <w:szCs w:val="24"/>
              </w:rPr>
              <w:t>提前下达</w:t>
            </w:r>
            <w:r>
              <w:rPr>
                <w:rFonts w:ascii="仿宋_GB2312" w:hAnsi="仿宋_GB2312" w:eastAsia="仿宋_GB2312" w:cs="仿宋_GB2312"/>
                <w:sz w:val="24"/>
                <w:szCs w:val="24"/>
              </w:rPr>
              <w:t>2023</w:t>
            </w:r>
            <w:r>
              <w:rPr>
                <w:rFonts w:hint="eastAsia" w:ascii="仿宋_GB2312" w:hAnsi="仿宋_GB2312" w:eastAsia="仿宋_GB2312" w:cs="仿宋_GB2312"/>
                <w:sz w:val="24"/>
                <w:szCs w:val="24"/>
              </w:rPr>
              <w:t>年省级乡村振兴农村人居环境整治提升专项政府债券资金（农村厕所改造项目）</w:t>
            </w:r>
          </w:p>
        </w:tc>
        <w:tc>
          <w:tcPr>
            <w:tcW w:w="964" w:type="dxa"/>
            <w:vAlign w:val="center"/>
          </w:tcPr>
          <w:p>
            <w:pPr>
              <w:pStyle w:val="21"/>
              <w:jc w:val="center"/>
              <w:rPr>
                <w:rFonts w:ascii="仿宋_GB2312" w:hAnsi="仿宋_GB2312" w:eastAsia="仿宋_GB2312" w:cs="仿宋_GB2312"/>
                <w:sz w:val="24"/>
                <w:szCs w:val="24"/>
              </w:rPr>
            </w:pPr>
            <w:r>
              <w:rPr>
                <w:rFonts w:ascii="仿宋_GB2312" w:hAnsi="仿宋_GB2312" w:eastAsia="仿宋_GB2312" w:cs="仿宋_GB2312"/>
                <w:sz w:val="24"/>
                <w:szCs w:val="24"/>
              </w:rPr>
              <w:t>200</w:t>
            </w:r>
          </w:p>
        </w:tc>
        <w:tc>
          <w:tcPr>
            <w:tcW w:w="1134" w:type="dxa"/>
            <w:vAlign w:val="center"/>
          </w:tcPr>
          <w:p>
            <w:pPr>
              <w:pStyle w:val="2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平台运营服务</w:t>
            </w:r>
          </w:p>
        </w:tc>
        <w:tc>
          <w:tcPr>
            <w:tcW w:w="1276" w:type="dxa"/>
            <w:vAlign w:val="center"/>
          </w:tcPr>
          <w:p>
            <w:pPr>
              <w:pStyle w:val="23"/>
              <w:jc w:val="center"/>
              <w:rPr>
                <w:rFonts w:ascii="仿宋_GB2312" w:hAnsi="仿宋_GB2312" w:eastAsia="仿宋_GB2312" w:cs="仿宋_GB2312"/>
                <w:sz w:val="24"/>
                <w:szCs w:val="24"/>
              </w:rPr>
            </w:pPr>
            <w:r>
              <w:rPr>
                <w:rFonts w:ascii="仿宋_GB2312" w:hAnsi="仿宋_GB2312" w:eastAsia="仿宋_GB2312" w:cs="仿宋_GB2312"/>
                <w:sz w:val="24"/>
                <w:szCs w:val="24"/>
              </w:rPr>
              <w:t>C16080200</w:t>
            </w:r>
          </w:p>
        </w:tc>
        <w:tc>
          <w:tcPr>
            <w:tcW w:w="709" w:type="dxa"/>
            <w:vAlign w:val="center"/>
          </w:tcPr>
          <w:p>
            <w:pPr>
              <w:pStyle w:val="24"/>
              <w:rPr>
                <w:rFonts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709" w:type="dxa"/>
            <w:vAlign w:val="center"/>
          </w:tcPr>
          <w:p>
            <w:pPr>
              <w:pStyle w:val="21"/>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850" w:type="dxa"/>
            <w:vAlign w:val="center"/>
          </w:tcPr>
          <w:p>
            <w:pPr>
              <w:pStyle w:val="21"/>
              <w:jc w:val="center"/>
              <w:rPr>
                <w:rFonts w:ascii="仿宋_GB2312" w:hAnsi="仿宋_GB2312" w:eastAsia="仿宋_GB2312" w:cs="仿宋_GB2312"/>
                <w:sz w:val="24"/>
                <w:szCs w:val="24"/>
              </w:rPr>
            </w:pPr>
            <w:r>
              <w:rPr>
                <w:rFonts w:ascii="仿宋_GB2312" w:hAnsi="仿宋_GB2312" w:eastAsia="仿宋_GB2312" w:cs="仿宋_GB2312"/>
                <w:sz w:val="24"/>
                <w:szCs w:val="24"/>
              </w:rPr>
              <w:t>100</w:t>
            </w:r>
          </w:p>
        </w:tc>
        <w:tc>
          <w:tcPr>
            <w:tcW w:w="964" w:type="dxa"/>
            <w:vAlign w:val="center"/>
          </w:tcPr>
          <w:p>
            <w:pPr>
              <w:pStyle w:val="21"/>
              <w:jc w:val="center"/>
              <w:rPr>
                <w:rFonts w:ascii="仿宋_GB2312" w:hAnsi="仿宋_GB2312" w:eastAsia="仿宋_GB2312" w:cs="仿宋_GB2312"/>
                <w:sz w:val="24"/>
                <w:szCs w:val="24"/>
              </w:rPr>
            </w:pPr>
            <w:r>
              <w:rPr>
                <w:rFonts w:ascii="仿宋_GB2312" w:hAnsi="仿宋_GB2312" w:eastAsia="仿宋_GB2312" w:cs="仿宋_GB2312"/>
                <w:sz w:val="24"/>
                <w:szCs w:val="24"/>
              </w:rPr>
              <w:t>100</w:t>
            </w:r>
          </w:p>
        </w:tc>
        <w:tc>
          <w:tcPr>
            <w:tcW w:w="964" w:type="dxa"/>
            <w:vAlign w:val="center"/>
          </w:tcPr>
          <w:p>
            <w:pPr>
              <w:pStyle w:val="21"/>
              <w:jc w:val="center"/>
              <w:rPr>
                <w:rFonts w:ascii="仿宋_GB2312" w:hAnsi="仿宋_GB2312" w:eastAsia="仿宋_GB2312" w:cs="仿宋_GB2312"/>
                <w:sz w:val="24"/>
                <w:szCs w:val="24"/>
              </w:rPr>
            </w:pPr>
            <w:r>
              <w:rPr>
                <w:rFonts w:ascii="仿宋_GB2312" w:hAnsi="仿宋_GB2312" w:eastAsia="仿宋_GB2312" w:cs="仿宋_GB2312"/>
                <w:sz w:val="24"/>
                <w:szCs w:val="24"/>
              </w:rPr>
              <w:t>100</w:t>
            </w:r>
          </w:p>
        </w:tc>
        <w:tc>
          <w:tcPr>
            <w:tcW w:w="964" w:type="dxa"/>
            <w:vAlign w:val="center"/>
          </w:tcPr>
          <w:p>
            <w:pPr>
              <w:pStyle w:val="21"/>
              <w:jc w:val="center"/>
              <w:rPr>
                <w:rFonts w:ascii="仿宋_GB2312" w:hAnsi="仿宋_GB2312" w:eastAsia="仿宋_GB2312" w:cs="仿宋_GB2312"/>
                <w:sz w:val="24"/>
                <w:szCs w:val="24"/>
              </w:rPr>
            </w:pPr>
          </w:p>
        </w:tc>
        <w:tc>
          <w:tcPr>
            <w:tcW w:w="964" w:type="dxa"/>
            <w:vAlign w:val="center"/>
          </w:tcPr>
          <w:p>
            <w:pPr>
              <w:pStyle w:val="21"/>
              <w:jc w:val="center"/>
              <w:rPr>
                <w:rFonts w:ascii="仿宋_GB2312" w:hAnsi="仿宋_GB2312" w:eastAsia="仿宋_GB2312" w:cs="仿宋_GB2312"/>
                <w:sz w:val="24"/>
                <w:szCs w:val="24"/>
              </w:rPr>
            </w:pPr>
          </w:p>
        </w:tc>
        <w:tc>
          <w:tcPr>
            <w:tcW w:w="964" w:type="dxa"/>
            <w:vAlign w:val="center"/>
          </w:tcPr>
          <w:p>
            <w:pPr>
              <w:pStyle w:val="21"/>
              <w:jc w:val="center"/>
              <w:rPr>
                <w:rFonts w:ascii="仿宋_GB2312" w:hAnsi="仿宋_GB2312" w:eastAsia="仿宋_GB2312" w:cs="仿宋_GB2312"/>
                <w:sz w:val="24"/>
                <w:szCs w:val="24"/>
              </w:rPr>
            </w:pPr>
          </w:p>
        </w:tc>
        <w:tc>
          <w:tcPr>
            <w:tcW w:w="964" w:type="dxa"/>
            <w:vAlign w:val="center"/>
          </w:tcPr>
          <w:p>
            <w:pPr>
              <w:pStyle w:val="21"/>
              <w:jc w:val="center"/>
              <w:rPr>
                <w:rFonts w:ascii="仿宋_GB2312" w:hAnsi="仿宋_GB2312" w:eastAsia="仿宋_GB2312" w:cs="仿宋_GB2312"/>
                <w:sz w:val="24"/>
                <w:szCs w:val="24"/>
              </w:rPr>
            </w:pPr>
          </w:p>
        </w:tc>
        <w:tc>
          <w:tcPr>
            <w:tcW w:w="964" w:type="dxa"/>
            <w:vAlign w:val="center"/>
          </w:tcPr>
          <w:p>
            <w:pPr>
              <w:pStyle w:val="21"/>
              <w:jc w:val="center"/>
              <w:rPr>
                <w:rFonts w:ascii="仿宋_GB2312" w:hAnsi="仿宋_GB2312" w:eastAsia="仿宋_GB2312" w:cs="仿宋_GB2312"/>
                <w:sz w:val="24"/>
                <w:szCs w:val="24"/>
              </w:rPr>
            </w:pPr>
          </w:p>
        </w:tc>
        <w:tc>
          <w:tcPr>
            <w:tcW w:w="964" w:type="dxa"/>
            <w:vAlign w:val="center"/>
          </w:tcPr>
          <w:p>
            <w:pPr>
              <w:pStyle w:val="21"/>
              <w:jc w:val="center"/>
              <w:rPr>
                <w:rFonts w:ascii="仿宋_GB2312" w:hAnsi="仿宋_GB2312" w:eastAsia="仿宋_GB2312" w:cs="仿宋_GB2312"/>
                <w:sz w:val="24"/>
                <w:szCs w:val="24"/>
              </w:rPr>
            </w:pPr>
          </w:p>
        </w:tc>
        <w:tc>
          <w:tcPr>
            <w:tcW w:w="964" w:type="dxa"/>
            <w:vAlign w:val="center"/>
          </w:tcPr>
          <w:p>
            <w:pPr>
              <w:pStyle w:val="21"/>
              <w:jc w:val="center"/>
              <w:rPr>
                <w:rFonts w:ascii="仿宋_GB2312" w:hAnsi="仿宋_GB2312" w:eastAsia="仿宋_GB2312" w:cs="仿宋_GB2312"/>
                <w:sz w:val="24"/>
                <w:szCs w:val="24"/>
              </w:rPr>
            </w:pPr>
            <w:r>
              <w:rPr>
                <w:rFonts w:ascii="仿宋_GB2312" w:hAnsi="仿宋_GB2312" w:eastAsia="仿宋_GB2312" w:cs="仿宋_GB2312"/>
                <w:sz w:val="24"/>
                <w:szCs w:val="24"/>
              </w:rPr>
              <w:t>100</w:t>
            </w:r>
          </w:p>
        </w:tc>
      </w:tr>
    </w:tbl>
    <w:p>
      <w:pPr>
        <w:spacing w:line="500" w:lineRule="exact"/>
        <w:ind w:firstLine="420"/>
        <w:rPr>
          <w:rFonts w:ascii="Times New Roman" w:hAnsi="Times New Roman" w:eastAsia="仿宋_GB2312" w:cs="Times New Roman"/>
          <w:sz w:val="32"/>
          <w:szCs w:val="32"/>
        </w:rPr>
        <w:sectPr>
          <w:pgSz w:w="16839" w:h="11907" w:orient="landscape"/>
          <w:pgMar w:top="1361" w:right="1020" w:bottom="1361" w:left="1020" w:header="851" w:footer="992" w:gutter="0"/>
          <w:cols w:space="720" w:num="1"/>
          <w:docGrid w:type="lines" w:linePitch="312" w:charSpace="0"/>
        </w:sectPr>
      </w:pPr>
      <w:r>
        <w:rPr>
          <w:rFonts w:hint="eastAsia" w:ascii="仿宋_GB2312" w:hAnsi="仿宋_GB2312" w:eastAsia="仿宋_GB2312" w:cs="仿宋_GB2312"/>
          <w:color w:val="000000"/>
          <w:sz w:val="24"/>
          <w:szCs w:val="24"/>
        </w:rPr>
        <w:t>注：同一采购目录序号的物品，其单价会因配置规格不同而变动，均符合资产配置标准。涉密采购事项按照相关规定执行。</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文安县农业农村局上年末固定资产金额为</w:t>
      </w:r>
      <w:r>
        <w:rPr>
          <w:rFonts w:ascii="Times New Roman" w:hAnsi="Times New Roman" w:eastAsia="仿宋_GB2312" w:cs="Times New Roman"/>
          <w:sz w:val="32"/>
          <w:szCs w:val="32"/>
        </w:rPr>
        <w:t>2177.02</w:t>
      </w:r>
      <w:r>
        <w:rPr>
          <w:rFonts w:hint="eastAsia" w:ascii="Times New Roman" w:hAnsi="Times New Roman" w:eastAsia="仿宋_GB2312" w:cs="Times New Roman"/>
          <w:sz w:val="32"/>
          <w:szCs w:val="32"/>
        </w:rPr>
        <w:t>万元（详见下表）。</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年度我部门无拟购置固定资产。</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文安县农业农村局部门固定资产占用情况表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编制部门：文安县农业农村局</w:t>
            </w:r>
          </w:p>
        </w:tc>
        <w:tc>
          <w:tcPr>
            <w:tcW w:w="5103" w:type="dxa"/>
            <w:tcBorders>
              <w:top w:val="nil"/>
              <w:left w:val="nil"/>
              <w:bottom w:val="nil"/>
              <w:right w:val="nil"/>
            </w:tcBorders>
            <w:noWrap/>
            <w:vAlign w:val="center"/>
          </w:tcPr>
          <w:p>
            <w:pPr>
              <w:widowControl/>
              <w:spacing w:line="584" w:lineRule="exact"/>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2022</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w:t>
            </w:r>
            <w:r>
              <w:rPr>
                <w:rFonts w:ascii="Times New Roman" w:hAnsi="Times New Roman" w:eastAsia="仿宋_GB2312" w:cs="Times New Roman"/>
                <w:b/>
                <w:bCs/>
                <w:kern w:val="0"/>
                <w:sz w:val="22"/>
              </w:rPr>
              <w:t xml:space="preserve">   </w:t>
            </w:r>
            <w:r>
              <w:rPr>
                <w:rFonts w:hint="eastAsia" w:ascii="Times New Roman" w:hAnsi="Times New Roman" w:eastAsia="仿宋_GB2312" w:cs="Times New Roman"/>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left"/>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left"/>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2177.02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7103</w:t>
            </w:r>
          </w:p>
        </w:tc>
        <w:tc>
          <w:tcPr>
            <w:tcW w:w="5103"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997.09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7103</w:t>
            </w:r>
          </w:p>
        </w:tc>
        <w:tc>
          <w:tcPr>
            <w:tcW w:w="5103"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997.09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21</w:t>
            </w:r>
          </w:p>
        </w:tc>
        <w:tc>
          <w:tcPr>
            <w:tcW w:w="5103"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200.74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4377</w:t>
            </w:r>
          </w:p>
        </w:tc>
        <w:tc>
          <w:tcPr>
            <w:tcW w:w="5103" w:type="dxa"/>
            <w:tcBorders>
              <w:top w:val="nil"/>
              <w:left w:val="nil"/>
              <w:bottom w:val="single" w:color="auto" w:sz="4" w:space="0"/>
              <w:right w:val="single" w:color="auto" w:sz="4" w:space="0"/>
            </w:tcBorders>
            <w:noWrap/>
            <w:vAlign w:val="center"/>
          </w:tcPr>
          <w:p>
            <w:pPr>
              <w:spacing w:line="584" w:lineRule="exact"/>
              <w:jc w:val="left"/>
              <w:rPr>
                <w:rFonts w:ascii="Times New Roman" w:hAnsi="Times New Roman" w:eastAsia="仿宋_GB2312" w:cs="Times New Roman"/>
                <w:sz w:val="22"/>
              </w:rPr>
            </w:pPr>
            <w:r>
              <w:rPr>
                <w:rFonts w:ascii="Times New Roman" w:hAnsi="Times New Roman" w:eastAsia="仿宋_GB2312" w:cs="Times New Roman"/>
                <w:sz w:val="22"/>
              </w:rPr>
              <w:t>979.19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指县级财政当年拨付的资金。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纳入县级财政预算管理的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ÂËÎ">
    <w:altName w:val="Segoe Print"/>
    <w:panose1 w:val="00000000000000000000"/>
    <w:charset w:val="00"/>
    <w:family w:val="modern"/>
    <w:pitch w:val="default"/>
    <w:sig w:usb0="00000000" w:usb1="00000000" w:usb2="00000000" w:usb3="00000000" w:csb0="00000001" w:csb1="00000000"/>
  </w:font>
  <w:font w:name="normal">
    <w:altName w:val="Segoe Print"/>
    <w:panose1 w:val="00000000000000000000"/>
    <w:charset w:val="00"/>
    <w:family w:val="auto"/>
    <w:pitch w:val="default"/>
    <w:sig w:usb0="00000000" w:usb1="00000000" w:usb2="00000000" w:usb3="00000000" w:csb0="00000001" w:csb1="00000000"/>
  </w:font>
  <w:font w:name="方正仿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120</w:t>
    </w:r>
    <w:r>
      <w:rPr>
        <w:lang w:val="zh-CN"/>
      </w:rPr>
      <w:fldChar w:fldCharType="end"/>
    </w:r>
    <w: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80E78"/>
    <w:multiLevelType w:val="singleLevel"/>
    <w:tmpl w:val="CB480E78"/>
    <w:lvl w:ilvl="0" w:tentative="0">
      <w:start w:val="5"/>
      <w:numFmt w:val="chineseCounting"/>
      <w:suff w:val="nothing"/>
      <w:lvlText w:val="%1、"/>
      <w:lvlJc w:val="left"/>
      <w:rPr>
        <w:rFonts w:hint="eastAsia" w:cs="Times New Roman"/>
      </w:rPr>
    </w:lvl>
  </w:abstractNum>
  <w:abstractNum w:abstractNumId="1">
    <w:nsid w:val="DCBFC33C"/>
    <w:multiLevelType w:val="singleLevel"/>
    <w:tmpl w:val="DCBFC33C"/>
    <w:lvl w:ilvl="0" w:tentative="0">
      <w:start w:val="4"/>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ZGM2YzRhOGU2ZTdmOTEwZjQwYjM4YzQ2NTFmZjkifQ=="/>
  </w:docVars>
  <w:rsids>
    <w:rsidRoot w:val="00172A27"/>
    <w:rsid w:val="00014CD6"/>
    <w:rsid w:val="00024592"/>
    <w:rsid w:val="000A5DD6"/>
    <w:rsid w:val="000D403D"/>
    <w:rsid w:val="00172A27"/>
    <w:rsid w:val="001B01DF"/>
    <w:rsid w:val="001F3F29"/>
    <w:rsid w:val="002D7B42"/>
    <w:rsid w:val="00375F3B"/>
    <w:rsid w:val="00480124"/>
    <w:rsid w:val="004A54AA"/>
    <w:rsid w:val="005710D3"/>
    <w:rsid w:val="00700502"/>
    <w:rsid w:val="00807F7B"/>
    <w:rsid w:val="00824CF1"/>
    <w:rsid w:val="008F75EB"/>
    <w:rsid w:val="00910B69"/>
    <w:rsid w:val="009A689F"/>
    <w:rsid w:val="009E0988"/>
    <w:rsid w:val="00A706FE"/>
    <w:rsid w:val="00B80935"/>
    <w:rsid w:val="00D347CC"/>
    <w:rsid w:val="00D67B29"/>
    <w:rsid w:val="00FD3920"/>
    <w:rsid w:val="0A85280B"/>
    <w:rsid w:val="0B53768A"/>
    <w:rsid w:val="0DF02F5A"/>
    <w:rsid w:val="148D505F"/>
    <w:rsid w:val="191477F7"/>
    <w:rsid w:val="33600135"/>
    <w:rsid w:val="383D136D"/>
    <w:rsid w:val="3ECF6197"/>
    <w:rsid w:val="41E2613A"/>
    <w:rsid w:val="49A44E09"/>
    <w:rsid w:val="4C155EAE"/>
    <w:rsid w:val="504C0B87"/>
    <w:rsid w:val="5BE45AE3"/>
    <w:rsid w:val="5D11129A"/>
    <w:rsid w:val="5F0F1AE7"/>
    <w:rsid w:val="604B5C09"/>
    <w:rsid w:val="67DB1F22"/>
    <w:rsid w:val="69567095"/>
    <w:rsid w:val="6D911755"/>
    <w:rsid w:val="6EB47C4D"/>
    <w:rsid w:val="701C1A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ocked="1"/>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5"/>
    <w:qFormat/>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paragraph" w:styleId="8">
    <w:name w:val="Normal (Web)"/>
    <w:basedOn w:val="1"/>
    <w:qFormat/>
    <w:uiPriority w:val="99"/>
    <w:pPr>
      <w:jc w:val="left"/>
    </w:pPr>
    <w:rPr>
      <w:rFonts w:ascii="宋体" w:hAnsi="宋体"/>
      <w:color w:val="000000"/>
      <w:sz w:val="24"/>
    </w:rPr>
  </w:style>
  <w:style w:type="character" w:styleId="11">
    <w:name w:val="footnote reference"/>
    <w:basedOn w:val="10"/>
    <w:qFormat/>
    <w:uiPriority w:val="99"/>
    <w:rPr>
      <w:rFonts w:cs="Times New Roman"/>
      <w:vertAlign w:val="superscript"/>
    </w:rPr>
  </w:style>
  <w:style w:type="character" w:customStyle="1" w:styleId="12">
    <w:name w:val="Balloon Text Char"/>
    <w:basedOn w:val="10"/>
    <w:link w:val="2"/>
    <w:semiHidden/>
    <w:qFormat/>
    <w:uiPriority w:val="99"/>
    <w:rPr>
      <w:rFonts w:ascii="Calibri" w:hAnsi="Calibri" w:cs="Arial"/>
      <w:sz w:val="0"/>
      <w:szCs w:val="0"/>
    </w:rPr>
  </w:style>
  <w:style w:type="character" w:customStyle="1" w:styleId="13">
    <w:name w:val="Footer Char"/>
    <w:basedOn w:val="10"/>
    <w:link w:val="3"/>
    <w:semiHidden/>
    <w:qFormat/>
    <w:locked/>
    <w:uiPriority w:val="99"/>
    <w:rPr>
      <w:rFonts w:eastAsia="宋体" w:cs="Times New Roman"/>
      <w:kern w:val="2"/>
      <w:sz w:val="18"/>
      <w:szCs w:val="18"/>
      <w:lang w:val="en-US" w:eastAsia="zh-CN" w:bidi="ar-SA"/>
    </w:rPr>
  </w:style>
  <w:style w:type="character" w:customStyle="1" w:styleId="14">
    <w:name w:val="Header Char"/>
    <w:basedOn w:val="10"/>
    <w:link w:val="4"/>
    <w:semiHidden/>
    <w:qFormat/>
    <w:locked/>
    <w:uiPriority w:val="99"/>
    <w:rPr>
      <w:rFonts w:eastAsia="宋体" w:cs="Times New Roman"/>
      <w:kern w:val="2"/>
      <w:sz w:val="18"/>
      <w:szCs w:val="18"/>
      <w:lang w:val="en-US" w:eastAsia="zh-CN" w:bidi="ar-SA"/>
    </w:rPr>
  </w:style>
  <w:style w:type="character" w:customStyle="1" w:styleId="15">
    <w:name w:val="Footnote Text Char"/>
    <w:basedOn w:val="10"/>
    <w:link w:val="6"/>
    <w:semiHidden/>
    <w:qFormat/>
    <w:uiPriority w:val="99"/>
    <w:rPr>
      <w:rFonts w:ascii="Calibri" w:hAnsi="Calibri" w:cs="Arial"/>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7">
    <w:name w:val="Standard"/>
    <w:qFormat/>
    <w:uiPriority w:val="99"/>
    <w:pPr>
      <w:autoSpaceDE w:val="0"/>
      <w:autoSpaceDN w:val="0"/>
      <w:adjustRightInd w:val="0"/>
    </w:pPr>
    <w:rPr>
      <w:rFonts w:ascii="Times New Roman" w:hAnsi="Times New Roman" w:eastAsia="宋体" w:cs="Times New Roman"/>
      <w:kern w:val="0"/>
      <w:sz w:val="20"/>
      <w:szCs w:val="20"/>
      <w:lang w:val="en-US" w:eastAsia="zh-CN" w:bidi="ar-SA"/>
    </w:rPr>
  </w:style>
  <w:style w:type="paragraph" w:customStyle="1" w:styleId="18">
    <w:name w:val="[Normal]"/>
    <w:uiPriority w:val="99"/>
    <w:pPr>
      <w:widowControl w:val="0"/>
      <w:autoSpaceDE w:val="0"/>
      <w:autoSpaceDN w:val="0"/>
      <w:adjustRightInd w:val="0"/>
    </w:pPr>
    <w:rPr>
      <w:rFonts w:ascii="宋体" w:hAnsi="宋体" w:eastAsia="宋体" w:cs="Times New Roman"/>
      <w:kern w:val="0"/>
      <w:sz w:val="24"/>
      <w:szCs w:val="20"/>
      <w:lang w:val="en-US" w:eastAsia="zh-CN" w:bidi="ar-SA"/>
    </w:rPr>
  </w:style>
  <w:style w:type="paragraph" w:customStyle="1" w:styleId="19">
    <w:name w:val="BODY"/>
    <w:basedOn w:val="18"/>
    <w:qFormat/>
    <w:uiPriority w:val="99"/>
    <w:pPr>
      <w:widowControl/>
    </w:pPr>
  </w:style>
  <w:style w:type="paragraph" w:customStyle="1" w:styleId="20">
    <w:name w:val="单元格样式5"/>
    <w:basedOn w:val="1"/>
    <w:qFormat/>
    <w:uiPriority w:val="99"/>
    <w:pPr>
      <w:jc w:val="left"/>
    </w:pPr>
    <w:rPr>
      <w:rFonts w:ascii="方正书宋_GBK" w:hAnsi="方正书宋_GBK" w:eastAsia="方正书宋_GBK" w:cs="方正书宋_GBK"/>
      <w:b/>
    </w:rPr>
  </w:style>
  <w:style w:type="paragraph" w:customStyle="1" w:styleId="21">
    <w:name w:val="单元格样式4"/>
    <w:basedOn w:val="1"/>
    <w:uiPriority w:val="99"/>
    <w:pPr>
      <w:jc w:val="right"/>
    </w:pPr>
    <w:rPr>
      <w:rFonts w:ascii="方正书宋_GBK" w:hAnsi="方正书宋_GBK" w:eastAsia="方正书宋_GBK" w:cs="方正书宋_GBK"/>
    </w:rPr>
  </w:style>
  <w:style w:type="paragraph" w:customStyle="1" w:styleId="22">
    <w:name w:val="单元格样式1"/>
    <w:basedOn w:val="1"/>
    <w:qFormat/>
    <w:uiPriority w:val="99"/>
    <w:pPr>
      <w:jc w:val="center"/>
    </w:pPr>
    <w:rPr>
      <w:rFonts w:ascii="方正书宋_GBK" w:hAnsi="方正书宋_GBK" w:eastAsia="方正书宋_GBK" w:cs="方正书宋_GBK"/>
      <w:b/>
    </w:rPr>
  </w:style>
  <w:style w:type="paragraph" w:customStyle="1" w:styleId="23">
    <w:name w:val="单元格样式2"/>
    <w:basedOn w:val="1"/>
    <w:qFormat/>
    <w:uiPriority w:val="99"/>
    <w:pPr>
      <w:jc w:val="left"/>
    </w:pPr>
    <w:rPr>
      <w:rFonts w:ascii="方正书宋_GBK" w:hAnsi="方正书宋_GBK" w:eastAsia="方正书宋_GBK" w:cs="方正书宋_GBK"/>
    </w:rPr>
  </w:style>
  <w:style w:type="paragraph" w:customStyle="1" w:styleId="24">
    <w:name w:val="单元格样式3"/>
    <w:basedOn w:val="1"/>
    <w:uiPriority w:val="99"/>
    <w:pPr>
      <w:jc w:val="center"/>
    </w:pPr>
    <w:rPr>
      <w:rFonts w:ascii="方正书宋_GBK" w:hAnsi="方正书宋_GBK" w:eastAsia="方正书宋_GBK" w:cs="方正书宋_GBK"/>
    </w:rPr>
  </w:style>
  <w:style w:type="character" w:customStyle="1" w:styleId="25">
    <w:name w:val="font71"/>
    <w:basedOn w:val="10"/>
    <w:qFormat/>
    <w:uiPriority w:val="99"/>
    <w:rPr>
      <w:rFonts w:ascii="宋体" w:hAnsi="宋体" w:eastAsia="宋体" w:cs="宋体"/>
      <w:color w:val="000000"/>
      <w:sz w:val="20"/>
      <w:szCs w:val="20"/>
      <w:u w:val="none"/>
    </w:rPr>
  </w:style>
  <w:style w:type="character" w:customStyle="1" w:styleId="26">
    <w:name w:val="font61"/>
    <w:basedOn w:val="10"/>
    <w:qFormat/>
    <w:uiPriority w:val="99"/>
    <w:rPr>
      <w:rFonts w:ascii="Calibri" w:hAnsi="Calibri" w:cs="Calibri"/>
      <w:color w:val="000000"/>
      <w:sz w:val="20"/>
      <w:szCs w:val="20"/>
      <w:u w:val="none"/>
    </w:rPr>
  </w:style>
  <w:style w:type="paragraph" w:customStyle="1" w:styleId="27">
    <w:name w:val="单元格样式20"/>
    <w:basedOn w:val="1"/>
    <w:qFormat/>
    <w:uiPriority w:val="99"/>
    <w:rPr>
      <w:rFonts w:ascii="方正小标宋_GBK" w:hAnsi="方正小标宋_GBK" w:eastAsia="方正小标宋_GBK" w:cs="方正小标宋_GBK"/>
    </w:rPr>
  </w:style>
  <w:style w:type="paragraph" w:customStyle="1" w:styleId="28">
    <w:name w:val="单元格样式23"/>
    <w:basedOn w:val="1"/>
    <w:uiPriority w:val="99"/>
    <w:pPr>
      <w:jc w:val="right"/>
    </w:pPr>
    <w:rPr>
      <w:rFonts w:ascii="方正书宋_GBK" w:hAnsi="方正书宋_GBK" w:eastAsia="方正书宋_GBK" w:cs="方正书宋_GBK"/>
    </w:rPr>
  </w:style>
  <w:style w:type="paragraph" w:customStyle="1" w:styleId="29">
    <w:name w:val="单元格样式6"/>
    <w:basedOn w:val="1"/>
    <w:qFormat/>
    <w:uiPriority w:val="99"/>
    <w:pPr>
      <w:jc w:val="center"/>
    </w:pPr>
    <w:rPr>
      <w:rFonts w:ascii="方正书宋_GBK" w:hAnsi="方正书宋_GBK" w:eastAsia="方正书宋_GBK" w:cs="方正书宋_GBK"/>
      <w:b/>
    </w:rPr>
  </w:style>
  <w:style w:type="paragraph" w:customStyle="1" w:styleId="30">
    <w:name w:val="单元格样式7"/>
    <w:basedOn w:val="1"/>
    <w:qFormat/>
    <w:uiPriority w:val="99"/>
    <w:pPr>
      <w:jc w:val="right"/>
    </w:pPr>
    <w:rPr>
      <w:rFonts w:ascii="方正书宋_GBK" w:hAnsi="方正书宋_GBK" w:eastAsia="方正书宋_GBK" w:cs="方正书宋_GBK"/>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111</Pages>
  <Words>53922</Words>
  <Characters>61939</Characters>
  <Lines>0</Lines>
  <Paragraphs>0</Paragraphs>
  <TotalTime>5</TotalTime>
  <ScaleCrop>false</ScaleCrop>
  <LinksUpToDate>false</LinksUpToDate>
  <CharactersWithSpaces>63032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彩笔马良</cp:lastModifiedBy>
  <cp:lastPrinted>2018-01-30T06:12:00Z</cp:lastPrinted>
  <dcterms:modified xsi:type="dcterms:W3CDTF">2023-05-12T06:59:18Z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79DADE423E204779BEDCC583F4470495_13</vt:lpwstr>
  </property>
</Properties>
</file>